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C3D" w:rsidRDefault="00797152" w:rsidP="00C012E7">
      <w:pPr>
        <w:shd w:val="clear" w:color="auto" w:fill="FFFFFF"/>
        <w:spacing w:line="0" w:lineRule="atLeast"/>
        <w:jc w:val="center"/>
        <w:rPr>
          <w:b/>
          <w:color w:val="333333"/>
        </w:rPr>
      </w:pPr>
      <w:r>
        <w:rPr>
          <w:b/>
          <w:color w:val="333333"/>
        </w:rPr>
        <w:t>RECUPERO PNEUMATICI FUORI USO</w:t>
      </w:r>
    </w:p>
    <w:p w:rsidR="00797152" w:rsidRDefault="00797152" w:rsidP="00C012E7">
      <w:pPr>
        <w:shd w:val="clear" w:color="auto" w:fill="FFFFFF"/>
        <w:spacing w:line="0" w:lineRule="atLeast"/>
        <w:jc w:val="center"/>
        <w:rPr>
          <w:b/>
          <w:color w:val="333333"/>
        </w:rPr>
      </w:pPr>
      <w:r>
        <w:rPr>
          <w:b/>
          <w:color w:val="333333"/>
        </w:rPr>
        <w:t xml:space="preserve">DITTA RPN </w:t>
      </w:r>
      <w:r w:rsidRPr="00797152">
        <w:rPr>
          <w:b/>
          <w:color w:val="333333"/>
        </w:rPr>
        <w:t>SRL- RICOSTRUZIONE PNEUMATICI NOCERINA</w:t>
      </w:r>
      <w:r w:rsidRPr="00C012E7">
        <w:rPr>
          <w:b/>
          <w:color w:val="333333"/>
        </w:rPr>
        <w:t xml:space="preserve"> </w:t>
      </w:r>
    </w:p>
    <w:p w:rsidR="00C012E7" w:rsidRDefault="00797152" w:rsidP="00C012E7">
      <w:pPr>
        <w:shd w:val="clear" w:color="auto" w:fill="FFFFFF"/>
        <w:spacing w:line="0" w:lineRule="atLeast"/>
        <w:jc w:val="center"/>
        <w:rPr>
          <w:b/>
          <w:color w:val="333333"/>
        </w:rPr>
      </w:pPr>
      <w:r w:rsidRPr="00C012E7">
        <w:rPr>
          <w:b/>
          <w:color w:val="333333"/>
        </w:rPr>
        <w:t xml:space="preserve">LOCALITÀ </w:t>
      </w:r>
      <w:r w:rsidR="00940576">
        <w:rPr>
          <w:b/>
          <w:color w:val="333333"/>
        </w:rPr>
        <w:t>FOSSO IMPERATORE</w:t>
      </w:r>
      <w:r>
        <w:rPr>
          <w:b/>
          <w:color w:val="333333"/>
        </w:rPr>
        <w:t xml:space="preserve"> - </w:t>
      </w:r>
      <w:r w:rsidR="00C012E7">
        <w:rPr>
          <w:b/>
          <w:color w:val="333333"/>
        </w:rPr>
        <w:t xml:space="preserve">83026 </w:t>
      </w:r>
      <w:r w:rsidR="00C012E7" w:rsidRPr="00C012E7">
        <w:rPr>
          <w:b/>
          <w:color w:val="333333"/>
        </w:rPr>
        <w:t xml:space="preserve"> </w:t>
      </w:r>
      <w:r w:rsidR="00940576">
        <w:rPr>
          <w:b/>
          <w:color w:val="333333"/>
        </w:rPr>
        <w:t>NOCERA INFERIORE</w:t>
      </w:r>
      <w:r w:rsidR="00C42C3D">
        <w:rPr>
          <w:b/>
          <w:color w:val="333333"/>
        </w:rPr>
        <w:t xml:space="preserve"> (SA</w:t>
      </w:r>
      <w:r w:rsidR="00C012E7" w:rsidRPr="00C012E7">
        <w:rPr>
          <w:b/>
          <w:color w:val="333333"/>
        </w:rPr>
        <w:t>).</w:t>
      </w:r>
    </w:p>
    <w:p w:rsidR="00EF637A" w:rsidRDefault="00EF637A" w:rsidP="00EF637A">
      <w:pPr>
        <w:shd w:val="clear" w:color="auto" w:fill="FFFFFF"/>
        <w:spacing w:line="0" w:lineRule="atLeast"/>
        <w:jc w:val="center"/>
        <w:outlineLvl w:val="0"/>
        <w:rPr>
          <w:b/>
          <w:bCs/>
          <w:color w:val="333333"/>
          <w:kern w:val="36"/>
        </w:rPr>
      </w:pPr>
      <w:r>
        <w:rPr>
          <w:b/>
          <w:bCs/>
          <w:color w:val="333333"/>
          <w:kern w:val="36"/>
        </w:rPr>
        <w:t>COMUNICAZIONI AMBIENTALI E RACCOLTA DI ARTICOLI PUBBLICATI DAL SITO WEB AGENZIALE WWW.ARPACAMPANIA.IT</w:t>
      </w:r>
    </w:p>
    <w:p w:rsidR="00EF637A" w:rsidRDefault="00EF637A" w:rsidP="00EF637A">
      <w:pPr>
        <w:shd w:val="clear" w:color="auto" w:fill="FFFFFF"/>
        <w:spacing w:line="0" w:lineRule="atLeast"/>
        <w:jc w:val="center"/>
        <w:rPr>
          <w:b/>
          <w:color w:val="333333"/>
        </w:rPr>
      </w:pPr>
    </w:p>
    <w:p w:rsidR="00EF637A" w:rsidRDefault="00EF637A" w:rsidP="00EF637A">
      <w:pPr>
        <w:shd w:val="clear" w:color="auto" w:fill="FFFFFF"/>
        <w:spacing w:after="240"/>
        <w:jc w:val="both"/>
        <w:rPr>
          <w:b/>
          <w:color w:val="333333"/>
        </w:rPr>
      </w:pPr>
      <w:r>
        <w:rPr>
          <w:b/>
          <w:color w:val="333333"/>
        </w:rPr>
        <w:t>[</w:t>
      </w:r>
      <w:r w:rsidR="00C012E7">
        <w:rPr>
          <w:b/>
          <w:color w:val="333333"/>
        </w:rPr>
        <w:t>2</w:t>
      </w:r>
      <w:r w:rsidR="00940576">
        <w:rPr>
          <w:b/>
          <w:color w:val="333333"/>
        </w:rPr>
        <w:t>8</w:t>
      </w:r>
      <w:r w:rsidR="00C012E7">
        <w:rPr>
          <w:b/>
          <w:color w:val="333333"/>
        </w:rPr>
        <w:t xml:space="preserve"> </w:t>
      </w:r>
      <w:r w:rsidR="00940576">
        <w:rPr>
          <w:b/>
          <w:color w:val="333333"/>
        </w:rPr>
        <w:t>Aprile</w:t>
      </w:r>
      <w:r w:rsidR="00C012E7">
        <w:rPr>
          <w:b/>
          <w:color w:val="333333"/>
        </w:rPr>
        <w:t xml:space="preserve"> 2021</w:t>
      </w:r>
      <w:r>
        <w:rPr>
          <w:b/>
          <w:color w:val="333333"/>
        </w:rPr>
        <w:t>]</w:t>
      </w:r>
    </w:p>
    <w:p w:rsidR="00940576" w:rsidRDefault="00940576" w:rsidP="00940576">
      <w:pPr>
        <w:pStyle w:val="u-text-h6"/>
        <w:shd w:val="clear" w:color="auto" w:fill="FFFFFF"/>
        <w:spacing w:before="0" w:beforeAutospacing="0" w:after="150" w:afterAutospacing="0"/>
        <w:jc w:val="both"/>
        <w:rPr>
          <w:color w:val="333333"/>
          <w:kern w:val="36"/>
        </w:rPr>
      </w:pPr>
      <w:r w:rsidRPr="00940576">
        <w:rPr>
          <w:color w:val="333333"/>
          <w:kern w:val="36"/>
        </w:rPr>
        <w:t>Sono disponibili i primi risultati del monitoraggio della qualità dell’aria tempestivamente avviato da Arpac nella notte tra il 25 e il 26 aprile scorsi, in seguito all’incendio che nella tarda serata del 25 è divampato in un</w:t>
      </w:r>
      <w:r w:rsidR="00D53447">
        <w:rPr>
          <w:color w:val="333333"/>
          <w:kern w:val="36"/>
        </w:rPr>
        <w:t xml:space="preserve"> deposito di una Azienda </w:t>
      </w:r>
      <w:r w:rsidR="00213687">
        <w:rPr>
          <w:color w:val="333333"/>
          <w:kern w:val="36"/>
        </w:rPr>
        <w:t>di recupero pneumatici, la RPN, situata</w:t>
      </w:r>
      <w:r w:rsidRPr="00940576">
        <w:rPr>
          <w:color w:val="333333"/>
          <w:kern w:val="36"/>
        </w:rPr>
        <w:t xml:space="preserve"> nel comune di Nocera Inferiore (Salerno) in località Fosso Imperatore. Dal campionamento di aria effettuato per la ricerca di diossine e furani nell’arco di ventiquattro ore nei pressi del sito interessato dall’incendio, è risultato un valore di concentra</w:t>
      </w:r>
      <w:r w:rsidR="007C63AF">
        <w:rPr>
          <w:color w:val="333333"/>
          <w:kern w:val="36"/>
        </w:rPr>
        <w:t>zione pari a 0,11 </w:t>
      </w:r>
      <w:proofErr w:type="spellStart"/>
      <w:r w:rsidR="007C63AF">
        <w:rPr>
          <w:color w:val="333333"/>
          <w:kern w:val="36"/>
        </w:rPr>
        <w:t>pg</w:t>
      </w:r>
      <w:proofErr w:type="spellEnd"/>
      <w:r w:rsidR="007C63AF">
        <w:rPr>
          <w:color w:val="333333"/>
          <w:kern w:val="36"/>
        </w:rPr>
        <w:t>/Nm</w:t>
      </w:r>
      <w:r w:rsidR="007C63AF" w:rsidRPr="007C63AF">
        <w:rPr>
          <w:color w:val="333333"/>
          <w:kern w:val="36"/>
          <w:vertAlign w:val="superscript"/>
        </w:rPr>
        <w:t>3</w:t>
      </w:r>
      <w:r w:rsidRPr="00940576">
        <w:rPr>
          <w:color w:val="333333"/>
          <w:kern w:val="36"/>
        </w:rPr>
        <w:t xml:space="preserve"> [I TEQ] (picogrammi per </w:t>
      </w:r>
      <w:proofErr w:type="spellStart"/>
      <w:r w:rsidRPr="00940576">
        <w:rPr>
          <w:color w:val="333333"/>
          <w:kern w:val="36"/>
        </w:rPr>
        <w:t>normal</w:t>
      </w:r>
      <w:proofErr w:type="spellEnd"/>
      <w:r w:rsidRPr="00940576">
        <w:rPr>
          <w:color w:val="333333"/>
          <w:kern w:val="36"/>
        </w:rPr>
        <w:t xml:space="preserve"> metro cubo in termini di tossicità totale equivalente), inferiore al valore di 0,15 </w:t>
      </w:r>
      <w:proofErr w:type="spellStart"/>
      <w:r w:rsidR="007C63AF">
        <w:rPr>
          <w:color w:val="333333"/>
          <w:kern w:val="36"/>
        </w:rPr>
        <w:t>pg</w:t>
      </w:r>
      <w:proofErr w:type="spellEnd"/>
      <w:r w:rsidR="007C63AF">
        <w:rPr>
          <w:color w:val="333333"/>
          <w:kern w:val="36"/>
        </w:rPr>
        <w:t>/Nm</w:t>
      </w:r>
      <w:r w:rsidR="007C63AF" w:rsidRPr="007C63AF">
        <w:rPr>
          <w:color w:val="333333"/>
          <w:kern w:val="36"/>
          <w:vertAlign w:val="superscript"/>
        </w:rPr>
        <w:t>3</w:t>
      </w:r>
      <w:r w:rsidR="007C63AF" w:rsidRPr="00940576">
        <w:rPr>
          <w:color w:val="333333"/>
          <w:kern w:val="36"/>
        </w:rPr>
        <w:t xml:space="preserve"> </w:t>
      </w:r>
      <w:r w:rsidRPr="00940576">
        <w:rPr>
          <w:color w:val="333333"/>
          <w:kern w:val="36"/>
        </w:rPr>
        <w:t>[I TEQ] proposto dalle Linee guida del LAI (Laenderausschuss fuer Immissionsschutz), organismo tecnico tedesco, uno dei pochi riferimenti disponibili in letteratura.</w:t>
      </w:r>
    </w:p>
    <w:p w:rsidR="00940576" w:rsidRPr="00940576" w:rsidRDefault="00940576" w:rsidP="00940576">
      <w:pPr>
        <w:pStyle w:val="u-text-h6"/>
        <w:shd w:val="clear" w:color="auto" w:fill="FFFFFF"/>
        <w:spacing w:before="0" w:beforeAutospacing="0" w:after="150" w:afterAutospacing="0"/>
        <w:jc w:val="both"/>
        <w:rPr>
          <w:color w:val="333333"/>
          <w:kern w:val="36"/>
        </w:rPr>
      </w:pPr>
      <w:r w:rsidRPr="00940576">
        <w:rPr>
          <w:color w:val="333333"/>
          <w:kern w:val="36"/>
        </w:rPr>
        <w:t>L’Agenzia ambientale della Campania è intervenuta immediatamente sul campo, in seguito a una richiesta dei Carabinieri, avviando il monitoraggio delle diossine e dei furani avviato nella notte tra il 25 e il 26. Inoltre, i tecnici del Dipartimento di Salerno hanno avviato, nella mattinata del 26 aprile, il monitoraggio di altri inquinanti atmosferici, tra cui il particolato PM10 e gli idrocarburi policiclici aromatici (IPA). I risultati relativi a questi inquinanti, così come i risultati del monitoraggio delle diossine successivi al primo ciclo di ventiquattro ore, verranno diffusi non appena disponibili. Il monitoraggio delle diossine si avvale del supporto laboratoristico della UOC Siti contaminati e bonifiche con sede ad Agnano. </w:t>
      </w:r>
    </w:p>
    <w:p w:rsidR="00940576" w:rsidRDefault="00940576" w:rsidP="00940576">
      <w:pPr>
        <w:pStyle w:val="u-text-h6"/>
        <w:shd w:val="clear" w:color="auto" w:fill="FFFFFF"/>
        <w:spacing w:before="0" w:beforeAutospacing="0" w:after="150" w:afterAutospacing="0"/>
        <w:jc w:val="both"/>
        <w:rPr>
          <w:color w:val="333333"/>
          <w:kern w:val="36"/>
        </w:rPr>
      </w:pPr>
      <w:r w:rsidRPr="00940576">
        <w:rPr>
          <w:color w:val="333333"/>
          <w:kern w:val="36"/>
        </w:rPr>
        <w:t>L’incendio ha dato luogo alla risalita di una colonna di fumo favorita dalle condizioni di instabilità presenti in quota. Pertanto non ha prodotto evidenti ripercussioni sulle concentrazioni degli inquinanti rilevate dalla stazione della rete fissa di monitoraggio della qualità dell’aria, situata nel territorio comunale di Nocera Inferiore a circa cinque chilometri di distanza dal deposito colpito dalle fiamme. I dati misurati non hanno infatti evidenziato, a questa distanza, significative alterazioni della qualità dell’aria in concomitanza con l’incendio.</w:t>
      </w:r>
    </w:p>
    <w:p w:rsidR="00AB1B45" w:rsidRPr="00940576" w:rsidRDefault="00AB1B45" w:rsidP="00940576">
      <w:pPr>
        <w:pStyle w:val="u-text-h6"/>
        <w:shd w:val="clear" w:color="auto" w:fill="FFFFFF"/>
        <w:spacing w:before="0" w:beforeAutospacing="0" w:after="150" w:afterAutospacing="0"/>
        <w:jc w:val="both"/>
        <w:rPr>
          <w:color w:val="333333"/>
          <w:kern w:val="36"/>
        </w:rPr>
      </w:pPr>
    </w:p>
    <w:p w:rsidR="00AB1B45" w:rsidRDefault="00AB1B45" w:rsidP="00AB1B45">
      <w:pPr>
        <w:shd w:val="clear" w:color="auto" w:fill="FFFFFF"/>
        <w:spacing w:after="240"/>
        <w:jc w:val="both"/>
        <w:rPr>
          <w:b/>
          <w:color w:val="333333"/>
        </w:rPr>
      </w:pPr>
      <w:r>
        <w:rPr>
          <w:b/>
          <w:color w:val="333333"/>
        </w:rPr>
        <w:t>[30 Aprile 2021]</w:t>
      </w:r>
    </w:p>
    <w:p w:rsidR="00AB1B45" w:rsidRPr="00AB1B45" w:rsidRDefault="00AB1B45" w:rsidP="00AB1B45">
      <w:pPr>
        <w:pStyle w:val="u-text-h6"/>
        <w:shd w:val="clear" w:color="auto" w:fill="FFFFFF"/>
        <w:spacing w:before="0" w:beforeAutospacing="0" w:after="150" w:afterAutospacing="0"/>
        <w:jc w:val="both"/>
        <w:rPr>
          <w:color w:val="333333"/>
          <w:kern w:val="36"/>
        </w:rPr>
      </w:pPr>
      <w:r w:rsidRPr="00AB1B45">
        <w:rPr>
          <w:color w:val="333333"/>
          <w:kern w:val="36"/>
        </w:rPr>
        <w:t xml:space="preserve">Prosegue il monitoraggio degli inquinanti atmosferici, avviato da Arpac nelle prime ore del 26 aprile a seguito dell’incendio che, nella tarda serata del 25, è divampato </w:t>
      </w:r>
      <w:r w:rsidR="004916A6" w:rsidRPr="00940576">
        <w:rPr>
          <w:color w:val="333333"/>
          <w:kern w:val="36"/>
        </w:rPr>
        <w:t>in un</w:t>
      </w:r>
      <w:r w:rsidR="004916A6">
        <w:rPr>
          <w:color w:val="333333"/>
          <w:kern w:val="36"/>
        </w:rPr>
        <w:t xml:space="preserve"> deposito di una ditta di recupero pneumatici, la RPN, situata</w:t>
      </w:r>
      <w:r w:rsidR="004916A6" w:rsidRPr="00940576">
        <w:rPr>
          <w:color w:val="333333"/>
          <w:kern w:val="36"/>
        </w:rPr>
        <w:t xml:space="preserve"> nel comune di </w:t>
      </w:r>
      <w:proofErr w:type="spellStart"/>
      <w:r w:rsidR="004916A6" w:rsidRPr="00940576">
        <w:rPr>
          <w:color w:val="333333"/>
          <w:kern w:val="36"/>
        </w:rPr>
        <w:t>Nocera</w:t>
      </w:r>
      <w:proofErr w:type="spellEnd"/>
      <w:r w:rsidR="004916A6" w:rsidRPr="00940576">
        <w:rPr>
          <w:color w:val="333333"/>
          <w:kern w:val="36"/>
        </w:rPr>
        <w:t xml:space="preserve"> Inferiore (Salerno) in località Fosso Imperatore</w:t>
      </w:r>
      <w:r w:rsidRPr="00AB1B45">
        <w:rPr>
          <w:color w:val="333333"/>
          <w:kern w:val="36"/>
        </w:rPr>
        <w:t xml:space="preserve">. Dopo i primi risultati del monitoraggio delle diossine diffusi lo scorso 28 aprile, riferiti alle prime ventiquattro ore dall’inizio dei campionamenti, sono ora disponibili i risultati di diossine e furani del secondo ciclo di ventiquattro ore di monitoraggio (da 27 al 28 aprile 2021), risultati che sono nella norma, pari a 0,075 </w:t>
      </w:r>
      <w:proofErr w:type="spellStart"/>
      <w:r w:rsidR="007C63AF">
        <w:rPr>
          <w:color w:val="333333"/>
          <w:kern w:val="36"/>
        </w:rPr>
        <w:t>pg</w:t>
      </w:r>
      <w:proofErr w:type="spellEnd"/>
      <w:r w:rsidR="007C63AF">
        <w:rPr>
          <w:color w:val="333333"/>
          <w:kern w:val="36"/>
        </w:rPr>
        <w:t>/Nm</w:t>
      </w:r>
      <w:r w:rsidR="007C63AF" w:rsidRPr="007C63AF">
        <w:rPr>
          <w:color w:val="333333"/>
          <w:kern w:val="36"/>
          <w:vertAlign w:val="superscript"/>
        </w:rPr>
        <w:t>3</w:t>
      </w:r>
      <w:r w:rsidR="007C63AF" w:rsidRPr="00940576">
        <w:rPr>
          <w:color w:val="333333"/>
          <w:kern w:val="36"/>
        </w:rPr>
        <w:t xml:space="preserve"> </w:t>
      </w:r>
      <w:proofErr w:type="spellStart"/>
      <w:r w:rsidRPr="00AB1B45">
        <w:rPr>
          <w:color w:val="333333"/>
          <w:kern w:val="36"/>
        </w:rPr>
        <w:t>I-T.E.Q.</w:t>
      </w:r>
      <w:proofErr w:type="spellEnd"/>
      <w:r w:rsidRPr="00AB1B45">
        <w:rPr>
          <w:color w:val="333333"/>
          <w:kern w:val="36"/>
        </w:rPr>
        <w:t xml:space="preserve">  (picogrammi per </w:t>
      </w:r>
      <w:proofErr w:type="spellStart"/>
      <w:r w:rsidRPr="00AB1B45">
        <w:rPr>
          <w:color w:val="333333"/>
          <w:kern w:val="36"/>
        </w:rPr>
        <w:t>normal</w:t>
      </w:r>
      <w:proofErr w:type="spellEnd"/>
      <w:r w:rsidRPr="00AB1B45">
        <w:rPr>
          <w:color w:val="333333"/>
          <w:kern w:val="36"/>
        </w:rPr>
        <w:t xml:space="preserve"> metro cubo in termini di tossicità totale equivalente), inferiori al valore di riferimento proposto dal </w:t>
      </w:r>
      <w:proofErr w:type="spellStart"/>
      <w:r w:rsidRPr="00AB1B45">
        <w:rPr>
          <w:color w:val="333333"/>
          <w:kern w:val="36"/>
        </w:rPr>
        <w:t>Laender</w:t>
      </w:r>
      <w:proofErr w:type="spellEnd"/>
      <w:r w:rsidRPr="00AB1B45">
        <w:rPr>
          <w:color w:val="333333"/>
          <w:kern w:val="36"/>
        </w:rPr>
        <w:t xml:space="preserve"> </w:t>
      </w:r>
      <w:proofErr w:type="spellStart"/>
      <w:r w:rsidRPr="00AB1B45">
        <w:rPr>
          <w:color w:val="333333"/>
          <w:kern w:val="36"/>
        </w:rPr>
        <w:t>Ausschuss</w:t>
      </w:r>
      <w:proofErr w:type="spellEnd"/>
      <w:r w:rsidRPr="00AB1B45">
        <w:rPr>
          <w:color w:val="333333"/>
          <w:kern w:val="36"/>
        </w:rPr>
        <w:t xml:space="preserve"> fuer </w:t>
      </w:r>
      <w:proofErr w:type="spellStart"/>
      <w:r w:rsidRPr="00AB1B45">
        <w:rPr>
          <w:color w:val="333333"/>
          <w:kern w:val="36"/>
        </w:rPr>
        <w:lastRenderedPageBreak/>
        <w:t>Immssionsschutz</w:t>
      </w:r>
      <w:proofErr w:type="spellEnd"/>
      <w:r w:rsidRPr="00AB1B45">
        <w:rPr>
          <w:color w:val="333333"/>
          <w:kern w:val="36"/>
        </w:rPr>
        <w:t xml:space="preserve"> (LAI – Germania), generalmente utilizzato come riferimento dalla comunità scientifica (0,15 </w:t>
      </w:r>
      <w:proofErr w:type="spellStart"/>
      <w:r w:rsidR="007C63AF">
        <w:rPr>
          <w:color w:val="333333"/>
          <w:kern w:val="36"/>
        </w:rPr>
        <w:t>pg</w:t>
      </w:r>
      <w:proofErr w:type="spellEnd"/>
      <w:r w:rsidR="007C63AF">
        <w:rPr>
          <w:color w:val="333333"/>
          <w:kern w:val="36"/>
        </w:rPr>
        <w:t>/Nm</w:t>
      </w:r>
      <w:r w:rsidR="007C63AF" w:rsidRPr="007C63AF">
        <w:rPr>
          <w:color w:val="333333"/>
          <w:kern w:val="36"/>
          <w:vertAlign w:val="superscript"/>
        </w:rPr>
        <w:t>3</w:t>
      </w:r>
      <w:r w:rsidRPr="00AB1B45">
        <w:rPr>
          <w:color w:val="333333"/>
          <w:kern w:val="36"/>
        </w:rPr>
        <w:t>).</w:t>
      </w:r>
    </w:p>
    <w:p w:rsidR="00AB1B45" w:rsidRPr="00AB1B45" w:rsidRDefault="00AB1B45" w:rsidP="00AB1B45">
      <w:pPr>
        <w:pStyle w:val="u-text-h6"/>
        <w:shd w:val="clear" w:color="auto" w:fill="FFFFFF"/>
        <w:spacing w:before="0" w:beforeAutospacing="0" w:after="150" w:afterAutospacing="0"/>
        <w:jc w:val="both"/>
        <w:rPr>
          <w:color w:val="333333"/>
          <w:kern w:val="36"/>
        </w:rPr>
      </w:pPr>
      <w:r w:rsidRPr="00AB1B45">
        <w:rPr>
          <w:color w:val="333333"/>
          <w:kern w:val="36"/>
        </w:rPr>
        <w:t>Sono disponibili anche i risultati del monitoraggio di PM10 e idrocarburi policiclici aromatici (IPA), avviato nei pressi del sito colpito dalle fiamme nella mattinata del 26 aprile.  </w:t>
      </w:r>
    </w:p>
    <w:p w:rsidR="00AB1B45" w:rsidRPr="00AB1B45" w:rsidRDefault="00AB1B45" w:rsidP="00AB1B45">
      <w:pPr>
        <w:pStyle w:val="u-text-h6"/>
        <w:shd w:val="clear" w:color="auto" w:fill="FFFFFF"/>
        <w:spacing w:before="0" w:beforeAutospacing="0" w:after="150" w:afterAutospacing="0"/>
        <w:jc w:val="both"/>
        <w:rPr>
          <w:color w:val="333333"/>
          <w:kern w:val="36"/>
        </w:rPr>
      </w:pPr>
      <w:r w:rsidRPr="00AB1B45">
        <w:rPr>
          <w:color w:val="333333"/>
          <w:kern w:val="36"/>
        </w:rPr>
        <w:t>I risultati del primo ciclo di campionamento (26-27 aprile 2021) mostrano che il valore medio giorn</w:t>
      </w:r>
      <w:r w:rsidR="007C63AF">
        <w:rPr>
          <w:color w:val="333333"/>
          <w:kern w:val="36"/>
        </w:rPr>
        <w:t>aliero di PM10, pari a 38 μg /m</w:t>
      </w:r>
      <w:r w:rsidR="007C63AF" w:rsidRPr="007C63AF">
        <w:rPr>
          <w:color w:val="333333"/>
          <w:kern w:val="36"/>
          <w:vertAlign w:val="superscript"/>
        </w:rPr>
        <w:t>3</w:t>
      </w:r>
      <w:r w:rsidRPr="00AB1B45">
        <w:rPr>
          <w:color w:val="333333"/>
          <w:kern w:val="36"/>
        </w:rPr>
        <w:t xml:space="preserve"> (microgrammi per metro cubo), risulta inferiore al valo</w:t>
      </w:r>
      <w:r w:rsidR="007C63AF">
        <w:rPr>
          <w:color w:val="333333"/>
          <w:kern w:val="36"/>
        </w:rPr>
        <w:t>re limite giornaliero (50 μg /m</w:t>
      </w:r>
      <w:r w:rsidR="007C63AF" w:rsidRPr="007C63AF">
        <w:rPr>
          <w:color w:val="333333"/>
          <w:kern w:val="36"/>
          <w:vertAlign w:val="superscript"/>
        </w:rPr>
        <w:t>3</w:t>
      </w:r>
      <w:r w:rsidRPr="00AB1B45">
        <w:rPr>
          <w:color w:val="333333"/>
          <w:kern w:val="36"/>
        </w:rPr>
        <w:t>) indicato nel decreto legislativo 155/2010.</w:t>
      </w:r>
    </w:p>
    <w:p w:rsidR="00AB1B45" w:rsidRPr="00AB1B45" w:rsidRDefault="00AB1B45" w:rsidP="00AB1B45">
      <w:pPr>
        <w:pStyle w:val="u-text-h6"/>
        <w:shd w:val="clear" w:color="auto" w:fill="FFFFFF"/>
        <w:spacing w:before="0" w:beforeAutospacing="0" w:after="150" w:afterAutospacing="0"/>
        <w:jc w:val="both"/>
        <w:rPr>
          <w:color w:val="333333"/>
          <w:kern w:val="36"/>
        </w:rPr>
      </w:pPr>
      <w:r w:rsidRPr="00AB1B45">
        <w:rPr>
          <w:color w:val="333333"/>
          <w:kern w:val="36"/>
        </w:rPr>
        <w:t xml:space="preserve">Per gli IPA, il citato decreto legislativo 155/2010 fissa per il solo </w:t>
      </w:r>
      <w:proofErr w:type="spellStart"/>
      <w:r w:rsidRPr="00AB1B45">
        <w:rPr>
          <w:color w:val="333333"/>
          <w:kern w:val="36"/>
        </w:rPr>
        <w:t>Benzo</w:t>
      </w:r>
      <w:proofErr w:type="spellEnd"/>
      <w:r w:rsidRPr="00AB1B45">
        <w:rPr>
          <w:color w:val="333333"/>
          <w:kern w:val="36"/>
        </w:rPr>
        <w:t>(a)Pirene un valore obiettivo, calcolato c</w:t>
      </w:r>
      <w:r w:rsidR="00363F71">
        <w:rPr>
          <w:color w:val="333333"/>
          <w:kern w:val="36"/>
        </w:rPr>
        <w:t>ome media annua, pari a 1 ng /m</w:t>
      </w:r>
      <w:r w:rsidR="00363F71" w:rsidRPr="00363F71">
        <w:rPr>
          <w:color w:val="333333"/>
          <w:kern w:val="36"/>
          <w:vertAlign w:val="superscript"/>
        </w:rPr>
        <w:t>3</w:t>
      </w:r>
      <w:r w:rsidRPr="00AB1B45">
        <w:rPr>
          <w:color w:val="333333"/>
          <w:kern w:val="36"/>
        </w:rPr>
        <w:t xml:space="preserve"> (nanogrammo per metro cubo). Il valore rilevato, pari a 0,96 ng /m</w:t>
      </w:r>
      <w:r w:rsidR="00363F71" w:rsidRPr="00363F71">
        <w:rPr>
          <w:color w:val="333333"/>
          <w:kern w:val="36"/>
          <w:vertAlign w:val="superscript"/>
        </w:rPr>
        <w:t>3</w:t>
      </w:r>
      <w:r w:rsidRPr="00AB1B45">
        <w:rPr>
          <w:color w:val="333333"/>
          <w:kern w:val="36"/>
        </w:rPr>
        <w:t xml:space="preserve"> risulta leggermente inferiore.</w:t>
      </w:r>
    </w:p>
    <w:p w:rsidR="00AB1B45" w:rsidRPr="00AB1B45" w:rsidRDefault="00AB1B45" w:rsidP="00AB1B45">
      <w:pPr>
        <w:pStyle w:val="u-text-h6"/>
        <w:shd w:val="clear" w:color="auto" w:fill="FFFFFF"/>
        <w:spacing w:before="0" w:beforeAutospacing="0" w:after="150" w:afterAutospacing="0"/>
        <w:jc w:val="both"/>
        <w:rPr>
          <w:color w:val="333333"/>
          <w:kern w:val="36"/>
        </w:rPr>
      </w:pPr>
      <w:r w:rsidRPr="00AB1B45">
        <w:rPr>
          <w:color w:val="333333"/>
          <w:kern w:val="36"/>
        </w:rPr>
        <w:t>I risultati del secondo ciclo di campionamento (27-28 aprile 2021) mostrano un valore medio gior</w:t>
      </w:r>
      <w:r w:rsidR="00363F71">
        <w:rPr>
          <w:color w:val="333333"/>
          <w:kern w:val="36"/>
        </w:rPr>
        <w:t>naliero di PM10 pari a 93 μg /m</w:t>
      </w:r>
      <w:r w:rsidR="00363F71" w:rsidRPr="00363F71">
        <w:rPr>
          <w:color w:val="333333"/>
          <w:kern w:val="36"/>
          <w:vertAlign w:val="superscript"/>
        </w:rPr>
        <w:t>3</w:t>
      </w:r>
      <w:r w:rsidRPr="00AB1B45">
        <w:rPr>
          <w:color w:val="333333"/>
          <w:kern w:val="36"/>
        </w:rPr>
        <w:t>, superiore al valore limite giornaliero (50 μg /m</w:t>
      </w:r>
      <w:r w:rsidR="00363F71" w:rsidRPr="00363F71">
        <w:rPr>
          <w:color w:val="333333"/>
          <w:kern w:val="36"/>
          <w:vertAlign w:val="superscript"/>
        </w:rPr>
        <w:t>3</w:t>
      </w:r>
      <w:r w:rsidRPr="00AB1B45">
        <w:rPr>
          <w:color w:val="333333"/>
          <w:kern w:val="36"/>
        </w:rPr>
        <w:t xml:space="preserve">) e un valore di IPA- </w:t>
      </w:r>
      <w:proofErr w:type="spellStart"/>
      <w:r w:rsidRPr="00AB1B45">
        <w:rPr>
          <w:color w:val="333333"/>
          <w:kern w:val="36"/>
        </w:rPr>
        <w:t>Benzo</w:t>
      </w:r>
      <w:proofErr w:type="spellEnd"/>
      <w:r w:rsidRPr="00AB1B45">
        <w:rPr>
          <w:color w:val="333333"/>
          <w:kern w:val="36"/>
        </w:rPr>
        <w:t>(a)Pirene pari a 1,50 ng /mc, superiore al valore obiettivo, calcolato come media annua pari a 1 ng /mc.</w:t>
      </w:r>
    </w:p>
    <w:p w:rsidR="00AB1B45" w:rsidRPr="00AB1B45" w:rsidRDefault="00AB1B45" w:rsidP="00AB1B45">
      <w:pPr>
        <w:pStyle w:val="u-text-h6"/>
        <w:shd w:val="clear" w:color="auto" w:fill="FFFFFF"/>
        <w:spacing w:before="0" w:beforeAutospacing="0" w:after="150" w:afterAutospacing="0"/>
        <w:jc w:val="both"/>
        <w:rPr>
          <w:color w:val="333333"/>
          <w:kern w:val="36"/>
        </w:rPr>
      </w:pPr>
      <w:r w:rsidRPr="00AB1B45">
        <w:rPr>
          <w:color w:val="333333"/>
          <w:kern w:val="36"/>
        </w:rPr>
        <w:t>«Se i livelli di diossine non sembrano destare particolari preoccupazioni», commenta la direttrice dell’Area Territoriale del Dipartimento Arpac di Salerno, Lucia D’</w:t>
      </w:r>
      <w:proofErr w:type="spellStart"/>
      <w:r w:rsidRPr="00AB1B45">
        <w:rPr>
          <w:color w:val="333333"/>
          <w:kern w:val="36"/>
        </w:rPr>
        <w:t>Arienzo</w:t>
      </w:r>
      <w:proofErr w:type="spellEnd"/>
      <w:r w:rsidRPr="00AB1B45">
        <w:rPr>
          <w:color w:val="333333"/>
          <w:kern w:val="36"/>
        </w:rPr>
        <w:t>, «invece sono meno confortanti i risultati relativi alle concentrazioni di PM10 e IPA nel secondo giorno di campionamento. Questo aumento dei valori di concentrazione è dovuto, molto probabilmente, a una ricaduta al suolo dell’alta colonna di fumo che si era sprigionata con l’incendio».</w:t>
      </w:r>
    </w:p>
    <w:p w:rsidR="00AB1B45" w:rsidRPr="00AB1B45" w:rsidRDefault="00AB1B45" w:rsidP="00AB1B45">
      <w:pPr>
        <w:pStyle w:val="u-text-h6"/>
        <w:shd w:val="clear" w:color="auto" w:fill="FFFFFF"/>
        <w:spacing w:before="0" w:beforeAutospacing="0" w:after="150" w:afterAutospacing="0"/>
        <w:jc w:val="both"/>
        <w:rPr>
          <w:color w:val="333333"/>
          <w:kern w:val="36"/>
        </w:rPr>
      </w:pPr>
      <w:r w:rsidRPr="00AB1B45">
        <w:rPr>
          <w:color w:val="333333"/>
          <w:kern w:val="36"/>
        </w:rPr>
        <w:t>Oggi sono iniziati anche i campionamenti di terreno, intorno all’area interessata dall’incendio, campionamenti che potranno render conto della eventuale ricaduta al suolo degli inquinanti generati dalla combustione. Ulteriori risultati su diossine e furani, PM10 e IPA saranno diffusi non appena disponibili, così come quelli relativi ai campionamenti dei suoli.</w:t>
      </w:r>
    </w:p>
    <w:p w:rsidR="0029218A" w:rsidRDefault="0029218A" w:rsidP="00AB1B45">
      <w:pPr>
        <w:shd w:val="clear" w:color="auto" w:fill="FFFFFF"/>
        <w:spacing w:after="131"/>
        <w:rPr>
          <w:rFonts w:ascii="Helvetica" w:hAnsi="Helvetica" w:cs="Helvetica"/>
          <w:color w:val="000000"/>
          <w:sz w:val="25"/>
          <w:szCs w:val="25"/>
        </w:rPr>
      </w:pPr>
    </w:p>
    <w:p w:rsidR="0029218A" w:rsidRDefault="0029218A" w:rsidP="0029218A">
      <w:pPr>
        <w:shd w:val="clear" w:color="auto" w:fill="FFFFFF"/>
        <w:spacing w:after="240"/>
        <w:jc w:val="both"/>
        <w:rPr>
          <w:b/>
          <w:color w:val="333333"/>
        </w:rPr>
      </w:pPr>
      <w:r>
        <w:rPr>
          <w:b/>
          <w:color w:val="333333"/>
        </w:rPr>
        <w:t>[04 Maggio 2021]</w:t>
      </w:r>
    </w:p>
    <w:p w:rsidR="00AB1B45" w:rsidRPr="00AB1B45" w:rsidRDefault="00AB1B45" w:rsidP="0029218A">
      <w:pPr>
        <w:pStyle w:val="u-text-h6"/>
        <w:shd w:val="clear" w:color="auto" w:fill="FFFFFF"/>
        <w:spacing w:before="0" w:beforeAutospacing="0" w:after="150" w:afterAutospacing="0"/>
        <w:jc w:val="both"/>
        <w:rPr>
          <w:color w:val="333333"/>
          <w:kern w:val="36"/>
        </w:rPr>
      </w:pPr>
      <w:r w:rsidRPr="00AB1B45">
        <w:rPr>
          <w:color w:val="333333"/>
          <w:kern w:val="36"/>
        </w:rPr>
        <w:t xml:space="preserve">Si è concluso il monitoraggio degli inquinanti atmosferici, avviato da Arpac nelle prime ore dello scorso 26 aprile a seguito dell’incendio che, nella tarda serata del 25, </w:t>
      </w:r>
      <w:r w:rsidR="004916A6" w:rsidRPr="00AB1B45">
        <w:rPr>
          <w:color w:val="333333"/>
          <w:kern w:val="36"/>
        </w:rPr>
        <w:t xml:space="preserve">è divampato </w:t>
      </w:r>
      <w:r w:rsidR="004916A6" w:rsidRPr="00940576">
        <w:rPr>
          <w:color w:val="333333"/>
          <w:kern w:val="36"/>
        </w:rPr>
        <w:t>in un</w:t>
      </w:r>
      <w:r w:rsidR="004916A6">
        <w:rPr>
          <w:color w:val="333333"/>
          <w:kern w:val="36"/>
        </w:rPr>
        <w:t xml:space="preserve"> deposito di una ditta di recupero pneumatici, la RPN, situata</w:t>
      </w:r>
      <w:r w:rsidR="004916A6" w:rsidRPr="00940576">
        <w:rPr>
          <w:color w:val="333333"/>
          <w:kern w:val="36"/>
        </w:rPr>
        <w:t xml:space="preserve"> nel comune di </w:t>
      </w:r>
      <w:proofErr w:type="spellStart"/>
      <w:r w:rsidR="004916A6" w:rsidRPr="00940576">
        <w:rPr>
          <w:color w:val="333333"/>
          <w:kern w:val="36"/>
        </w:rPr>
        <w:t>Nocera</w:t>
      </w:r>
      <w:proofErr w:type="spellEnd"/>
      <w:r w:rsidR="004916A6" w:rsidRPr="00940576">
        <w:rPr>
          <w:color w:val="333333"/>
          <w:kern w:val="36"/>
        </w:rPr>
        <w:t xml:space="preserve"> Inferiore (Salerno) in località Fosso Imperatore</w:t>
      </w:r>
      <w:r w:rsidR="004916A6">
        <w:rPr>
          <w:color w:val="333333"/>
          <w:kern w:val="36"/>
        </w:rPr>
        <w:t xml:space="preserve">. </w:t>
      </w:r>
      <w:r w:rsidRPr="00AB1B45">
        <w:rPr>
          <w:color w:val="333333"/>
          <w:kern w:val="36"/>
        </w:rPr>
        <w:t>Sono disponibili i risultati relativi al terzo ciclo di campionamento dell’aria, effettuato nei pressi del sito colpito dalle fiamme in un arco di ventiquattro ore dal 28 al 29 aprile scorsi, per rilevare le concentrazioni di diossine e furani, PM10 e idrocarburi policiclici aromatici (IPA) dispersi nel corso dell’evento. Si rimanda ai comunicati diffusi nei giorni scorsi per i risultati dei due precedenti cicli di campionamento (26-27 e 27-28 aprile).  </w:t>
      </w:r>
    </w:p>
    <w:p w:rsidR="00AB1B45" w:rsidRPr="00AB1B45" w:rsidRDefault="00AB1B45" w:rsidP="0029218A">
      <w:pPr>
        <w:pStyle w:val="u-text-h6"/>
        <w:shd w:val="clear" w:color="auto" w:fill="FFFFFF"/>
        <w:spacing w:before="0" w:beforeAutospacing="0" w:after="150" w:afterAutospacing="0"/>
        <w:jc w:val="both"/>
        <w:rPr>
          <w:color w:val="333333"/>
          <w:kern w:val="36"/>
        </w:rPr>
      </w:pPr>
      <w:r w:rsidRPr="00AB1B45">
        <w:rPr>
          <w:color w:val="333333"/>
          <w:kern w:val="36"/>
        </w:rPr>
        <w:t xml:space="preserve">I risultati relativi al terzo ciclo di monitoraggio di diossine e furani sono inferiori al limite di rilevabilità della metodica, inferiori dunque al valore di riferimento proposto dal </w:t>
      </w:r>
      <w:proofErr w:type="spellStart"/>
      <w:r w:rsidRPr="00AB1B45">
        <w:rPr>
          <w:color w:val="333333"/>
          <w:kern w:val="36"/>
        </w:rPr>
        <w:t>Laender</w:t>
      </w:r>
      <w:proofErr w:type="spellEnd"/>
      <w:r w:rsidRPr="00AB1B45">
        <w:rPr>
          <w:color w:val="333333"/>
          <w:kern w:val="36"/>
        </w:rPr>
        <w:t xml:space="preserve"> </w:t>
      </w:r>
      <w:proofErr w:type="spellStart"/>
      <w:r w:rsidRPr="00AB1B45">
        <w:rPr>
          <w:color w:val="333333"/>
          <w:kern w:val="36"/>
        </w:rPr>
        <w:t>Ausschuss</w:t>
      </w:r>
      <w:proofErr w:type="spellEnd"/>
      <w:r w:rsidRPr="00AB1B45">
        <w:rPr>
          <w:color w:val="333333"/>
          <w:kern w:val="36"/>
        </w:rPr>
        <w:t xml:space="preserve"> fuer </w:t>
      </w:r>
      <w:proofErr w:type="spellStart"/>
      <w:r w:rsidRPr="00AB1B45">
        <w:rPr>
          <w:color w:val="333333"/>
          <w:kern w:val="36"/>
        </w:rPr>
        <w:t>Immssionsschutz</w:t>
      </w:r>
      <w:proofErr w:type="spellEnd"/>
      <w:r w:rsidRPr="00AB1B45">
        <w:rPr>
          <w:color w:val="333333"/>
          <w:kern w:val="36"/>
        </w:rPr>
        <w:t xml:space="preserve"> (LAI – Germania), generalmente utilizzato come riferimento dalla c</w:t>
      </w:r>
      <w:r w:rsidR="00314B6F">
        <w:rPr>
          <w:color w:val="333333"/>
          <w:kern w:val="36"/>
        </w:rPr>
        <w:t xml:space="preserve">omunità scientifica (0,15 </w:t>
      </w:r>
      <w:proofErr w:type="spellStart"/>
      <w:r w:rsidR="00314B6F">
        <w:rPr>
          <w:color w:val="333333"/>
          <w:kern w:val="36"/>
        </w:rPr>
        <w:t>pg</w:t>
      </w:r>
      <w:proofErr w:type="spellEnd"/>
      <w:r w:rsidR="00314B6F">
        <w:rPr>
          <w:color w:val="333333"/>
          <w:kern w:val="36"/>
        </w:rPr>
        <w:t>/Nm</w:t>
      </w:r>
      <w:r w:rsidR="00314B6F" w:rsidRPr="007C63AF">
        <w:rPr>
          <w:color w:val="333333"/>
          <w:kern w:val="36"/>
          <w:vertAlign w:val="superscript"/>
        </w:rPr>
        <w:t>3</w:t>
      </w:r>
      <w:r w:rsidRPr="00AB1B45">
        <w:rPr>
          <w:color w:val="333333"/>
          <w:kern w:val="36"/>
        </w:rPr>
        <w:t xml:space="preserve"> </w:t>
      </w:r>
      <w:proofErr w:type="spellStart"/>
      <w:r w:rsidRPr="00AB1B45">
        <w:rPr>
          <w:color w:val="333333"/>
          <w:kern w:val="36"/>
        </w:rPr>
        <w:t>I-T.E.Q.</w:t>
      </w:r>
      <w:proofErr w:type="spellEnd"/>
      <w:r w:rsidRPr="00AB1B45">
        <w:rPr>
          <w:color w:val="333333"/>
          <w:kern w:val="36"/>
        </w:rPr>
        <w:t xml:space="preserve">, picogrammi per </w:t>
      </w:r>
      <w:proofErr w:type="spellStart"/>
      <w:r w:rsidRPr="00AB1B45">
        <w:rPr>
          <w:color w:val="333333"/>
          <w:kern w:val="36"/>
        </w:rPr>
        <w:t>normal</w:t>
      </w:r>
      <w:proofErr w:type="spellEnd"/>
      <w:r w:rsidRPr="00AB1B45">
        <w:rPr>
          <w:color w:val="333333"/>
          <w:kern w:val="36"/>
        </w:rPr>
        <w:t xml:space="preserve"> metro cubo in termini di tossicità totale equivalente).</w:t>
      </w:r>
    </w:p>
    <w:p w:rsidR="00AB1B45" w:rsidRPr="00AB1B45" w:rsidRDefault="00AB1B45" w:rsidP="0029218A">
      <w:pPr>
        <w:pStyle w:val="u-text-h6"/>
        <w:shd w:val="clear" w:color="auto" w:fill="FFFFFF"/>
        <w:spacing w:before="0" w:beforeAutospacing="0" w:after="150" w:afterAutospacing="0"/>
        <w:jc w:val="both"/>
        <w:rPr>
          <w:color w:val="333333"/>
          <w:kern w:val="36"/>
        </w:rPr>
      </w:pPr>
      <w:r w:rsidRPr="00AB1B45">
        <w:rPr>
          <w:color w:val="333333"/>
          <w:kern w:val="36"/>
        </w:rPr>
        <w:lastRenderedPageBreak/>
        <w:t>Gli esiti del terzo ciclo di monitoraggio di PM10 e idrocarburi policiclici aromatici (IPA) mostrano che il valore medio giorna</w:t>
      </w:r>
      <w:r w:rsidR="00314B6F">
        <w:rPr>
          <w:color w:val="333333"/>
          <w:kern w:val="36"/>
        </w:rPr>
        <w:t>liero di PM10, pari a 36 μg /m</w:t>
      </w:r>
      <w:r w:rsidR="00314B6F" w:rsidRPr="00314B6F">
        <w:rPr>
          <w:color w:val="333333"/>
          <w:kern w:val="36"/>
          <w:vertAlign w:val="superscript"/>
        </w:rPr>
        <w:t>3</w:t>
      </w:r>
      <w:r w:rsidRPr="00AB1B45">
        <w:rPr>
          <w:color w:val="333333"/>
          <w:kern w:val="36"/>
        </w:rPr>
        <w:t xml:space="preserve"> (microgrammi per metro cubo), risulta inferiore al valore limite giornaliero (50 μg /m</w:t>
      </w:r>
      <w:r w:rsidR="00314B6F" w:rsidRPr="00314B6F">
        <w:rPr>
          <w:color w:val="333333"/>
          <w:kern w:val="36"/>
          <w:vertAlign w:val="superscript"/>
        </w:rPr>
        <w:t>3</w:t>
      </w:r>
      <w:r w:rsidRPr="00AB1B45">
        <w:rPr>
          <w:color w:val="333333"/>
          <w:kern w:val="36"/>
        </w:rPr>
        <w:t>) indicato nel decreto legislativo 155/2010.</w:t>
      </w:r>
    </w:p>
    <w:p w:rsidR="00AB1B45" w:rsidRPr="00AB1B45" w:rsidRDefault="00AB1B45" w:rsidP="0029218A">
      <w:pPr>
        <w:pStyle w:val="u-text-h6"/>
        <w:shd w:val="clear" w:color="auto" w:fill="FFFFFF"/>
        <w:spacing w:before="0" w:beforeAutospacing="0" w:after="150" w:afterAutospacing="0"/>
        <w:jc w:val="both"/>
        <w:rPr>
          <w:color w:val="333333"/>
          <w:kern w:val="36"/>
        </w:rPr>
      </w:pPr>
      <w:r w:rsidRPr="00AB1B45">
        <w:rPr>
          <w:color w:val="333333"/>
          <w:kern w:val="36"/>
        </w:rPr>
        <w:t xml:space="preserve">Per gli IPA, il decreto legislativo 155/2010 fissa per il solo </w:t>
      </w:r>
      <w:proofErr w:type="spellStart"/>
      <w:r w:rsidRPr="00AB1B45">
        <w:rPr>
          <w:color w:val="333333"/>
          <w:kern w:val="36"/>
        </w:rPr>
        <w:t>Benzo</w:t>
      </w:r>
      <w:proofErr w:type="spellEnd"/>
      <w:r w:rsidRPr="00AB1B45">
        <w:rPr>
          <w:color w:val="333333"/>
          <w:kern w:val="36"/>
        </w:rPr>
        <w:t>(a)Pirene un valore obiettivo, calcolato c</w:t>
      </w:r>
      <w:r w:rsidR="00D95F37">
        <w:rPr>
          <w:color w:val="333333"/>
          <w:kern w:val="36"/>
        </w:rPr>
        <w:t>ome media annua, pari a 1 ng /m</w:t>
      </w:r>
      <w:r w:rsidR="00D95F37" w:rsidRPr="00D95F37">
        <w:rPr>
          <w:color w:val="333333"/>
          <w:kern w:val="36"/>
          <w:vertAlign w:val="superscript"/>
        </w:rPr>
        <w:t>3</w:t>
      </w:r>
      <w:r w:rsidRPr="00AB1B45">
        <w:rPr>
          <w:color w:val="333333"/>
          <w:kern w:val="36"/>
        </w:rPr>
        <w:t xml:space="preserve"> (nanogrammo per metro cubo). Il val</w:t>
      </w:r>
      <w:r w:rsidR="00D95F37">
        <w:rPr>
          <w:color w:val="333333"/>
          <w:kern w:val="36"/>
        </w:rPr>
        <w:t>ore rilevato, pari a 0,23 ng /m</w:t>
      </w:r>
      <w:r w:rsidR="00D95F37" w:rsidRPr="00D95F37">
        <w:rPr>
          <w:color w:val="333333"/>
          <w:kern w:val="36"/>
          <w:vertAlign w:val="superscript"/>
        </w:rPr>
        <w:t>3</w:t>
      </w:r>
      <w:r w:rsidRPr="00AB1B45">
        <w:rPr>
          <w:color w:val="333333"/>
          <w:kern w:val="36"/>
        </w:rPr>
        <w:t>, risulta inferiore.</w:t>
      </w:r>
    </w:p>
    <w:p w:rsidR="00AB1B45" w:rsidRPr="00AB1B45" w:rsidRDefault="00AB1B45" w:rsidP="0029218A">
      <w:pPr>
        <w:pStyle w:val="u-text-h6"/>
        <w:shd w:val="clear" w:color="auto" w:fill="FFFFFF"/>
        <w:spacing w:before="0" w:beforeAutospacing="0" w:after="150" w:afterAutospacing="0"/>
        <w:jc w:val="both"/>
        <w:rPr>
          <w:color w:val="333333"/>
          <w:kern w:val="36"/>
        </w:rPr>
      </w:pPr>
      <w:r w:rsidRPr="00AB1B45">
        <w:rPr>
          <w:color w:val="333333"/>
          <w:kern w:val="36"/>
        </w:rPr>
        <w:t>Si ritorna quindi a valori accettabili anche per PM10 e IPA  e si abbassano ulteriormente i valori di diossine e furani.</w:t>
      </w:r>
    </w:p>
    <w:p w:rsidR="00AB1B45" w:rsidRPr="00AB1B45" w:rsidRDefault="00AB1B45" w:rsidP="0029218A">
      <w:pPr>
        <w:pStyle w:val="u-text-h6"/>
        <w:shd w:val="clear" w:color="auto" w:fill="FFFFFF"/>
        <w:spacing w:before="0" w:beforeAutospacing="0" w:after="150" w:afterAutospacing="0"/>
        <w:jc w:val="both"/>
        <w:rPr>
          <w:color w:val="333333"/>
          <w:kern w:val="36"/>
        </w:rPr>
      </w:pPr>
      <w:r w:rsidRPr="00AB1B45">
        <w:rPr>
          <w:color w:val="333333"/>
          <w:kern w:val="36"/>
        </w:rPr>
        <w:t xml:space="preserve">Non appena disponibili, si renderanno noti anche i risultati dei tre campionamenti di terreno effettuati lo scorso 30 aprile, in aree agricole del comune di </w:t>
      </w:r>
      <w:proofErr w:type="spellStart"/>
      <w:r w:rsidRPr="00AB1B45">
        <w:rPr>
          <w:color w:val="333333"/>
          <w:kern w:val="36"/>
        </w:rPr>
        <w:t>Nocera</w:t>
      </w:r>
      <w:proofErr w:type="spellEnd"/>
      <w:r w:rsidRPr="00AB1B45">
        <w:rPr>
          <w:color w:val="333333"/>
          <w:kern w:val="36"/>
        </w:rPr>
        <w:t xml:space="preserve"> Inferiore, in Via Giotto e del comune di San Valentino Torio, in Via </w:t>
      </w:r>
      <w:proofErr w:type="spellStart"/>
      <w:r w:rsidRPr="00AB1B45">
        <w:rPr>
          <w:color w:val="333333"/>
          <w:kern w:val="36"/>
        </w:rPr>
        <w:t>Serretelle</w:t>
      </w:r>
      <w:proofErr w:type="spellEnd"/>
      <w:r w:rsidRPr="00AB1B45">
        <w:rPr>
          <w:color w:val="333333"/>
          <w:kern w:val="36"/>
        </w:rPr>
        <w:t xml:space="preserve"> e in Via San Severino, nel raggio di 500 e 750 metri dalla sede dell’incendio, in direzione dei venti prevalenti desunti dallo studio trasmesso dall’Osservatorio regionale sicurezza alimentare.</w:t>
      </w:r>
    </w:p>
    <w:p w:rsidR="00C012E7" w:rsidRPr="00940576" w:rsidRDefault="00C012E7" w:rsidP="00940576">
      <w:pPr>
        <w:pStyle w:val="u-text-h6"/>
        <w:shd w:val="clear" w:color="auto" w:fill="FFFFFF"/>
        <w:spacing w:before="0" w:beforeAutospacing="0" w:after="150" w:afterAutospacing="0"/>
        <w:jc w:val="both"/>
        <w:rPr>
          <w:color w:val="333333"/>
          <w:kern w:val="36"/>
        </w:rPr>
      </w:pPr>
    </w:p>
    <w:sectPr w:rsidR="00C012E7" w:rsidRPr="00940576" w:rsidSect="0098048D">
      <w:headerReference w:type="default" r:id="rId8"/>
      <w:footerReference w:type="default" r:id="rId9"/>
      <w:pgSz w:w="11906" w:h="16838" w:code="9"/>
      <w:pgMar w:top="2552" w:right="1134" w:bottom="1134" w:left="1134" w:header="1701" w:footer="1134"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0AA" w:rsidRDefault="009970AA" w:rsidP="00D05292">
      <w:r>
        <w:separator/>
      </w:r>
    </w:p>
  </w:endnote>
  <w:endnote w:type="continuationSeparator" w:id="0">
    <w:p w:rsidR="009970AA" w:rsidRDefault="009970AA" w:rsidP="00D052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100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98048D" w:rsidP="00E71E23">
    <w:pPr>
      <w:pStyle w:val="Pidipagina1"/>
      <w:jc w:val="right"/>
    </w:pPr>
    <w:r>
      <w:rPr>
        <w:noProof/>
      </w:rPr>
      <w:drawing>
        <wp:anchor distT="0" distB="0" distL="133350" distR="114300" simplePos="0" relativeHeight="3" behindDoc="1" locked="0" layoutInCell="1" allowOverlap="1">
          <wp:simplePos x="0" y="0"/>
          <wp:positionH relativeFrom="column">
            <wp:posOffset>-260259</wp:posOffset>
          </wp:positionH>
          <wp:positionV relativeFrom="page">
            <wp:posOffset>9799320</wp:posOffset>
          </wp:positionV>
          <wp:extent cx="6652260" cy="711200"/>
          <wp:effectExtent l="0" t="0" r="0" b="0"/>
          <wp:wrapSquare wrapText="bothSides"/>
          <wp:docPr id="2" name="Immagine 49" descr="ISO-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9" descr="ISO-9001_col"/>
                  <pic:cNvPicPr>
                    <a:picLocks noChangeAspect="1" noChangeArrowheads="1"/>
                  </pic:cNvPicPr>
                </pic:nvPicPr>
                <pic:blipFill>
                  <a:blip r:embed="rId1"/>
                  <a:stretch>
                    <a:fillRect/>
                  </a:stretch>
                </pic:blipFill>
                <pic:spPr bwMode="auto">
                  <a:xfrm>
                    <a:off x="0" y="0"/>
                    <a:ext cx="6652260" cy="711200"/>
                  </a:xfrm>
                  <a:prstGeom prst="rect">
                    <a:avLst/>
                  </a:prstGeom>
                </pic:spPr>
              </pic:pic>
            </a:graphicData>
          </a:graphic>
        </wp:anchor>
      </w:drawing>
    </w:r>
    <w:r w:rsidR="0056290E">
      <w:rPr>
        <w:noProof/>
      </w:rPr>
      <w:fldChar w:fldCharType="begin"/>
    </w:r>
    <w:r w:rsidR="00B33F89">
      <w:rPr>
        <w:noProof/>
      </w:rPr>
      <w:instrText xml:space="preserve"> PAGE   \* MERGEFORMAT </w:instrText>
    </w:r>
    <w:r w:rsidR="0056290E">
      <w:rPr>
        <w:noProof/>
      </w:rPr>
      <w:fldChar w:fldCharType="separate"/>
    </w:r>
    <w:r w:rsidR="00EE008F">
      <w:rPr>
        <w:noProof/>
      </w:rPr>
      <w:t>1</w:t>
    </w:r>
    <w:r w:rsidR="0056290E">
      <w:rPr>
        <w:noProof/>
      </w:rPr>
      <w:fldChar w:fldCharType="end"/>
    </w:r>
  </w:p>
  <w:p w:rsidR="00E71E23" w:rsidRDefault="00E71E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0AA" w:rsidRDefault="009970AA" w:rsidP="00D05292">
      <w:r>
        <w:separator/>
      </w:r>
    </w:p>
  </w:footnote>
  <w:footnote w:type="continuationSeparator" w:id="0">
    <w:p w:rsidR="009970AA" w:rsidRDefault="009970AA" w:rsidP="00D05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89179A">
    <w:pPr>
      <w:pStyle w:val="Intestazione1"/>
    </w:pPr>
    <w:r>
      <w:rPr>
        <w:noProof/>
      </w:rPr>
      <w:drawing>
        <wp:anchor distT="0" distB="0" distL="133350" distR="114300" simplePos="0" relativeHeight="2" behindDoc="0" locked="0" layoutInCell="1" allowOverlap="1">
          <wp:simplePos x="0" y="0"/>
          <wp:positionH relativeFrom="column">
            <wp:posOffset>34290</wp:posOffset>
          </wp:positionH>
          <wp:positionV relativeFrom="paragraph">
            <wp:posOffset>-721995</wp:posOffset>
          </wp:positionV>
          <wp:extent cx="781050" cy="1061720"/>
          <wp:effectExtent l="0" t="0" r="0" b="0"/>
          <wp:wrapTight wrapText="bothSides">
            <wp:wrapPolygon edited="0">
              <wp:start x="-579" y="0"/>
              <wp:lineTo x="-579" y="21261"/>
              <wp:lineTo x="21594" y="21261"/>
              <wp:lineTo x="21594" y="0"/>
              <wp:lineTo x="-579" y="0"/>
            </wp:wrapPolygon>
          </wp:wrapTight>
          <wp:docPr id="1" name="Immagine 22" descr="LogoARPAC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2" descr="LogoARPAC_NEW"/>
                  <pic:cNvPicPr>
                    <a:picLocks noChangeAspect="1" noChangeArrowheads="1"/>
                  </pic:cNvPicPr>
                </pic:nvPicPr>
                <pic:blipFill>
                  <a:blip r:embed="rId1"/>
                  <a:stretch>
                    <a:fillRect/>
                  </a:stretch>
                </pic:blipFill>
                <pic:spPr bwMode="auto">
                  <a:xfrm>
                    <a:off x="0" y="0"/>
                    <a:ext cx="781050" cy="1061720"/>
                  </a:xfrm>
                  <a:prstGeom prst="rect">
                    <a:avLst/>
                  </a:prstGeom>
                </pic:spPr>
              </pic:pic>
            </a:graphicData>
          </a:graphic>
        </wp:anchor>
      </w:drawing>
    </w:r>
    <w:r>
      <w:t xml:space="preserve">                      </w:t>
    </w:r>
  </w:p>
  <w:p w:rsidR="00D05292" w:rsidRDefault="0089179A">
    <w:pPr>
      <w:pStyle w:val="Intestazione1"/>
      <w:tabs>
        <w:tab w:val="left" w:pos="4500"/>
      </w:tabs>
    </w:pPr>
    <w:r>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B05D6"/>
    <w:multiLevelType w:val="hybridMultilevel"/>
    <w:tmpl w:val="8D8E250E"/>
    <w:lvl w:ilvl="0" w:tplc="0410000D">
      <w:start w:val="1"/>
      <w:numFmt w:val="bullet"/>
      <w:lvlText w:val=""/>
      <w:lvlJc w:val="left"/>
      <w:pPr>
        <w:tabs>
          <w:tab w:val="num" w:pos="1506"/>
        </w:tabs>
        <w:ind w:left="1506"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3666"/>
        </w:tabs>
        <w:ind w:left="3666"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37A60B25"/>
    <w:multiLevelType w:val="hybridMultilevel"/>
    <w:tmpl w:val="417EE58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7AE723E"/>
    <w:multiLevelType w:val="hybridMultilevel"/>
    <w:tmpl w:val="E9C002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C3F32D6"/>
    <w:multiLevelType w:val="hybridMultilevel"/>
    <w:tmpl w:val="E7F42D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37D0D18"/>
    <w:multiLevelType w:val="hybridMultilevel"/>
    <w:tmpl w:val="75C6908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nsid w:val="7255757A"/>
    <w:multiLevelType w:val="multilevel"/>
    <w:tmpl w:val="484E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8622393"/>
    <w:multiLevelType w:val="hybridMultilevel"/>
    <w:tmpl w:val="D6F04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5"/>
  </w:num>
  <w:num w:numId="5">
    <w:abstractNumId w:val="1"/>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characterSpacingControl w:val="doNotCompress"/>
  <w:hdrShapeDefaults>
    <o:shapedefaults v:ext="edit" spidmax="8194"/>
  </w:hdrShapeDefaults>
  <w:footnotePr>
    <w:footnote w:id="-1"/>
    <w:footnote w:id="0"/>
  </w:footnotePr>
  <w:endnotePr>
    <w:endnote w:id="-1"/>
    <w:endnote w:id="0"/>
  </w:endnotePr>
  <w:compat/>
  <w:rsids>
    <w:rsidRoot w:val="00D05292"/>
    <w:rsid w:val="000022E2"/>
    <w:rsid w:val="00003E0A"/>
    <w:rsid w:val="000156C6"/>
    <w:rsid w:val="00033695"/>
    <w:rsid w:val="00051506"/>
    <w:rsid w:val="000858EA"/>
    <w:rsid w:val="000A00BE"/>
    <w:rsid w:val="000A2DED"/>
    <w:rsid w:val="000B27DE"/>
    <w:rsid w:val="000C2C51"/>
    <w:rsid w:val="000D5668"/>
    <w:rsid w:val="00106D38"/>
    <w:rsid w:val="00116367"/>
    <w:rsid w:val="00121F8B"/>
    <w:rsid w:val="00142D6D"/>
    <w:rsid w:val="00152D69"/>
    <w:rsid w:val="001541B8"/>
    <w:rsid w:val="00165708"/>
    <w:rsid w:val="001714A0"/>
    <w:rsid w:val="00187A7C"/>
    <w:rsid w:val="001D7D5D"/>
    <w:rsid w:val="001E6A8E"/>
    <w:rsid w:val="001F2341"/>
    <w:rsid w:val="00207D8F"/>
    <w:rsid w:val="00213687"/>
    <w:rsid w:val="00213BB1"/>
    <w:rsid w:val="00227077"/>
    <w:rsid w:val="00232580"/>
    <w:rsid w:val="00241D15"/>
    <w:rsid w:val="00246494"/>
    <w:rsid w:val="00255BE7"/>
    <w:rsid w:val="00262955"/>
    <w:rsid w:val="00270104"/>
    <w:rsid w:val="00274F70"/>
    <w:rsid w:val="00276705"/>
    <w:rsid w:val="00287B8D"/>
    <w:rsid w:val="00290158"/>
    <w:rsid w:val="002913FE"/>
    <w:rsid w:val="0029218A"/>
    <w:rsid w:val="002B1A55"/>
    <w:rsid w:val="002F0CD3"/>
    <w:rsid w:val="002F22A3"/>
    <w:rsid w:val="00303E6D"/>
    <w:rsid w:val="00314B6F"/>
    <w:rsid w:val="00317E77"/>
    <w:rsid w:val="00322845"/>
    <w:rsid w:val="00346507"/>
    <w:rsid w:val="00350D1A"/>
    <w:rsid w:val="00355F4F"/>
    <w:rsid w:val="003616B8"/>
    <w:rsid w:val="00363F71"/>
    <w:rsid w:val="003B2516"/>
    <w:rsid w:val="003E1A7F"/>
    <w:rsid w:val="003F2012"/>
    <w:rsid w:val="004045B4"/>
    <w:rsid w:val="0041212A"/>
    <w:rsid w:val="00417CFB"/>
    <w:rsid w:val="00434D60"/>
    <w:rsid w:val="004635C6"/>
    <w:rsid w:val="0046564B"/>
    <w:rsid w:val="00467210"/>
    <w:rsid w:val="004916A6"/>
    <w:rsid w:val="00492A23"/>
    <w:rsid w:val="004B7956"/>
    <w:rsid w:val="004B7A84"/>
    <w:rsid w:val="004C74F8"/>
    <w:rsid w:val="004D00FA"/>
    <w:rsid w:val="004D5C56"/>
    <w:rsid w:val="004E6494"/>
    <w:rsid w:val="005427BF"/>
    <w:rsid w:val="00542E88"/>
    <w:rsid w:val="00544348"/>
    <w:rsid w:val="00551571"/>
    <w:rsid w:val="005620AF"/>
    <w:rsid w:val="0056290E"/>
    <w:rsid w:val="00572187"/>
    <w:rsid w:val="00585BDD"/>
    <w:rsid w:val="0058720B"/>
    <w:rsid w:val="005A1C6D"/>
    <w:rsid w:val="005A7B5D"/>
    <w:rsid w:val="005B2A9A"/>
    <w:rsid w:val="005B38C7"/>
    <w:rsid w:val="005C04C8"/>
    <w:rsid w:val="005C3CAC"/>
    <w:rsid w:val="005E3452"/>
    <w:rsid w:val="005E52C8"/>
    <w:rsid w:val="005F4C06"/>
    <w:rsid w:val="00605297"/>
    <w:rsid w:val="006104A9"/>
    <w:rsid w:val="00610C8B"/>
    <w:rsid w:val="0061294F"/>
    <w:rsid w:val="00614F87"/>
    <w:rsid w:val="006248BC"/>
    <w:rsid w:val="00626EB0"/>
    <w:rsid w:val="0063721E"/>
    <w:rsid w:val="006417E2"/>
    <w:rsid w:val="00642696"/>
    <w:rsid w:val="00666391"/>
    <w:rsid w:val="00675557"/>
    <w:rsid w:val="006833AF"/>
    <w:rsid w:val="0068742A"/>
    <w:rsid w:val="006973DC"/>
    <w:rsid w:val="006C495B"/>
    <w:rsid w:val="006E4DB6"/>
    <w:rsid w:val="00700F8E"/>
    <w:rsid w:val="0072369F"/>
    <w:rsid w:val="007606DD"/>
    <w:rsid w:val="00765311"/>
    <w:rsid w:val="00792D4E"/>
    <w:rsid w:val="007933B8"/>
    <w:rsid w:val="00797152"/>
    <w:rsid w:val="007A3D42"/>
    <w:rsid w:val="007A6218"/>
    <w:rsid w:val="007A69A7"/>
    <w:rsid w:val="007C63AF"/>
    <w:rsid w:val="007E3CD3"/>
    <w:rsid w:val="007F6773"/>
    <w:rsid w:val="00815ECD"/>
    <w:rsid w:val="00834281"/>
    <w:rsid w:val="00842893"/>
    <w:rsid w:val="00847BA7"/>
    <w:rsid w:val="00850A02"/>
    <w:rsid w:val="00870E4C"/>
    <w:rsid w:val="00872FC8"/>
    <w:rsid w:val="00877DC8"/>
    <w:rsid w:val="00887CB3"/>
    <w:rsid w:val="0089179A"/>
    <w:rsid w:val="00893D4E"/>
    <w:rsid w:val="008A525A"/>
    <w:rsid w:val="008B0CA1"/>
    <w:rsid w:val="008B314C"/>
    <w:rsid w:val="008C6C0F"/>
    <w:rsid w:val="008D1D77"/>
    <w:rsid w:val="008D74D5"/>
    <w:rsid w:val="008E7512"/>
    <w:rsid w:val="009204B1"/>
    <w:rsid w:val="00923B87"/>
    <w:rsid w:val="00925F3E"/>
    <w:rsid w:val="00940576"/>
    <w:rsid w:val="0095786E"/>
    <w:rsid w:val="00963536"/>
    <w:rsid w:val="0098048D"/>
    <w:rsid w:val="0098201B"/>
    <w:rsid w:val="009824A1"/>
    <w:rsid w:val="009970AA"/>
    <w:rsid w:val="009A2C77"/>
    <w:rsid w:val="009B0DD2"/>
    <w:rsid w:val="009B460B"/>
    <w:rsid w:val="009E6D1F"/>
    <w:rsid w:val="009F0138"/>
    <w:rsid w:val="00A0063D"/>
    <w:rsid w:val="00A029CB"/>
    <w:rsid w:val="00A13A45"/>
    <w:rsid w:val="00A47850"/>
    <w:rsid w:val="00A51D7A"/>
    <w:rsid w:val="00A53444"/>
    <w:rsid w:val="00A6378C"/>
    <w:rsid w:val="00A9220A"/>
    <w:rsid w:val="00A934A9"/>
    <w:rsid w:val="00A96F3A"/>
    <w:rsid w:val="00AA5F7D"/>
    <w:rsid w:val="00AB1B45"/>
    <w:rsid w:val="00AB3286"/>
    <w:rsid w:val="00AC278C"/>
    <w:rsid w:val="00AD3873"/>
    <w:rsid w:val="00AD50A1"/>
    <w:rsid w:val="00AD5630"/>
    <w:rsid w:val="00AD7635"/>
    <w:rsid w:val="00B22668"/>
    <w:rsid w:val="00B321CF"/>
    <w:rsid w:val="00B33F89"/>
    <w:rsid w:val="00B3560F"/>
    <w:rsid w:val="00B40FAD"/>
    <w:rsid w:val="00B43CEB"/>
    <w:rsid w:val="00B71A68"/>
    <w:rsid w:val="00B82FEC"/>
    <w:rsid w:val="00BA1CB1"/>
    <w:rsid w:val="00BC5A31"/>
    <w:rsid w:val="00BF1161"/>
    <w:rsid w:val="00BF4CE0"/>
    <w:rsid w:val="00C012E7"/>
    <w:rsid w:val="00C1271F"/>
    <w:rsid w:val="00C262BA"/>
    <w:rsid w:val="00C2760B"/>
    <w:rsid w:val="00C3446B"/>
    <w:rsid w:val="00C41C75"/>
    <w:rsid w:val="00C42C3D"/>
    <w:rsid w:val="00C602D9"/>
    <w:rsid w:val="00C75150"/>
    <w:rsid w:val="00C80FED"/>
    <w:rsid w:val="00C81160"/>
    <w:rsid w:val="00C81E84"/>
    <w:rsid w:val="00C86545"/>
    <w:rsid w:val="00C93ED0"/>
    <w:rsid w:val="00CA6140"/>
    <w:rsid w:val="00CA6E18"/>
    <w:rsid w:val="00CC3D60"/>
    <w:rsid w:val="00CC55B9"/>
    <w:rsid w:val="00D0110A"/>
    <w:rsid w:val="00D05292"/>
    <w:rsid w:val="00D07C58"/>
    <w:rsid w:val="00D11DFD"/>
    <w:rsid w:val="00D167F5"/>
    <w:rsid w:val="00D230B8"/>
    <w:rsid w:val="00D26BA5"/>
    <w:rsid w:val="00D53447"/>
    <w:rsid w:val="00D64511"/>
    <w:rsid w:val="00D67D64"/>
    <w:rsid w:val="00D75329"/>
    <w:rsid w:val="00D86676"/>
    <w:rsid w:val="00D95F37"/>
    <w:rsid w:val="00DD1EC0"/>
    <w:rsid w:val="00E01A77"/>
    <w:rsid w:val="00E261BA"/>
    <w:rsid w:val="00E55A69"/>
    <w:rsid w:val="00E71E23"/>
    <w:rsid w:val="00E74D86"/>
    <w:rsid w:val="00E82727"/>
    <w:rsid w:val="00E845DA"/>
    <w:rsid w:val="00EA1D67"/>
    <w:rsid w:val="00EA244B"/>
    <w:rsid w:val="00ED65E7"/>
    <w:rsid w:val="00ED77A5"/>
    <w:rsid w:val="00ED77E7"/>
    <w:rsid w:val="00EE008F"/>
    <w:rsid w:val="00EE6B16"/>
    <w:rsid w:val="00EF637A"/>
    <w:rsid w:val="00F05A3C"/>
    <w:rsid w:val="00F1754A"/>
    <w:rsid w:val="00F25FAE"/>
    <w:rsid w:val="00F314AA"/>
    <w:rsid w:val="00F31F0D"/>
    <w:rsid w:val="00F31FA6"/>
    <w:rsid w:val="00F340A0"/>
    <w:rsid w:val="00F5207C"/>
    <w:rsid w:val="00F62F7D"/>
    <w:rsid w:val="00F750A3"/>
    <w:rsid w:val="00F908C7"/>
    <w:rsid w:val="00F96382"/>
    <w:rsid w:val="00FB0959"/>
    <w:rsid w:val="00FB3C99"/>
    <w:rsid w:val="00FB79FA"/>
    <w:rsid w:val="00FC1BB0"/>
    <w:rsid w:val="00FC1F51"/>
    <w:rsid w:val="00FD3D67"/>
    <w:rsid w:val="00FF0A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29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aliases w:val="Carattere Carattere,Header Char Carattere Carattere Carattere Carattere Carattere,Header Char Carattere Carattere Carattere Carattere Carattere Carattere Carattere Carattere"/>
    <w:basedOn w:val="Carpredefinitoparagrafo"/>
    <w:qFormat/>
    <w:rsid w:val="00D05292"/>
    <w:rPr>
      <w:sz w:val="24"/>
      <w:szCs w:val="24"/>
      <w:lang w:val="it-IT" w:eastAsia="it-IT" w:bidi="ar-SA"/>
    </w:rPr>
  </w:style>
  <w:style w:type="character" w:customStyle="1" w:styleId="CollegamentoInternet">
    <w:name w:val="Collegamento Internet"/>
    <w:basedOn w:val="Carpredefinitoparagrafo"/>
    <w:rsid w:val="00D05292"/>
    <w:rPr>
      <w:color w:val="0000FF"/>
      <w:u w:val="single"/>
    </w:rPr>
  </w:style>
  <w:style w:type="paragraph" w:styleId="Titolo">
    <w:name w:val="Title"/>
    <w:basedOn w:val="Normale"/>
    <w:next w:val="Corpodeltesto"/>
    <w:qFormat/>
    <w:rsid w:val="00D05292"/>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D05292"/>
    <w:pPr>
      <w:spacing w:after="140" w:line="276" w:lineRule="auto"/>
    </w:pPr>
  </w:style>
  <w:style w:type="paragraph" w:styleId="Elenco">
    <w:name w:val="List"/>
    <w:basedOn w:val="Corpodeltesto"/>
    <w:rsid w:val="00D05292"/>
    <w:rPr>
      <w:rFonts w:cs="Lucida Sans"/>
    </w:rPr>
  </w:style>
  <w:style w:type="paragraph" w:customStyle="1" w:styleId="Didascalia1">
    <w:name w:val="Didascalia1"/>
    <w:basedOn w:val="Normale"/>
    <w:qFormat/>
    <w:rsid w:val="00D05292"/>
    <w:pPr>
      <w:suppressLineNumbers/>
      <w:spacing w:before="120" w:after="120"/>
    </w:pPr>
    <w:rPr>
      <w:rFonts w:cs="Lucida Sans"/>
      <w:i/>
      <w:iCs/>
    </w:rPr>
  </w:style>
  <w:style w:type="paragraph" w:customStyle="1" w:styleId="Indice">
    <w:name w:val="Indice"/>
    <w:basedOn w:val="Normale"/>
    <w:qFormat/>
    <w:rsid w:val="00D05292"/>
    <w:pPr>
      <w:suppressLineNumbers/>
    </w:pPr>
    <w:rPr>
      <w:rFonts w:cs="Lucida Sans"/>
    </w:rPr>
  </w:style>
  <w:style w:type="paragraph" w:customStyle="1" w:styleId="Intestazione1">
    <w:name w:val="Intestazione1"/>
    <w:basedOn w:val="Normale"/>
    <w:rsid w:val="00D05292"/>
    <w:pPr>
      <w:tabs>
        <w:tab w:val="center" w:pos="4819"/>
        <w:tab w:val="right" w:pos="9638"/>
      </w:tabs>
    </w:pPr>
  </w:style>
  <w:style w:type="paragraph" w:customStyle="1" w:styleId="Pidipagina1">
    <w:name w:val="Piè di pagina1"/>
    <w:basedOn w:val="Normale"/>
    <w:rsid w:val="00D05292"/>
    <w:pPr>
      <w:tabs>
        <w:tab w:val="center" w:pos="4819"/>
        <w:tab w:val="right" w:pos="9638"/>
      </w:tabs>
    </w:pPr>
  </w:style>
  <w:style w:type="paragraph" w:styleId="Testofumetto">
    <w:name w:val="Balloon Text"/>
    <w:basedOn w:val="Normale"/>
    <w:qFormat/>
    <w:rsid w:val="00D05292"/>
    <w:rPr>
      <w:rFonts w:ascii="Tahoma" w:hAnsi="Tahoma" w:cs="Tahoma"/>
      <w:sz w:val="16"/>
      <w:szCs w:val="16"/>
    </w:rPr>
  </w:style>
  <w:style w:type="paragraph" w:customStyle="1" w:styleId="Timesnewroman">
    <w:name w:val="Times new roman"/>
    <w:basedOn w:val="Intestazione1"/>
    <w:qFormat/>
    <w:rsid w:val="00D05292"/>
    <w:pPr>
      <w:tabs>
        <w:tab w:val="left" w:pos="9923"/>
      </w:tabs>
      <w:ind w:right="845"/>
    </w:pPr>
    <w:rPr>
      <w:rFonts w:ascii="Helvetica" w:hAnsi="Helvetica"/>
    </w:rPr>
  </w:style>
  <w:style w:type="paragraph" w:styleId="Intestazione">
    <w:name w:val="header"/>
    <w:aliases w:val="Carattere,Header Char Carattere Carattere Carattere Carattere,Header Char Carattere Carattere Carattere Carattere Carattere Carattere Carattere"/>
    <w:basedOn w:val="Normale"/>
    <w:link w:val="IntestazioneCarattere1"/>
    <w:unhideWhenUsed/>
    <w:rsid w:val="00142D6D"/>
    <w:pPr>
      <w:tabs>
        <w:tab w:val="center" w:pos="4819"/>
        <w:tab w:val="right" w:pos="9638"/>
      </w:tabs>
    </w:pPr>
  </w:style>
  <w:style w:type="character" w:customStyle="1" w:styleId="IntestazioneCarattere1">
    <w:name w:val="Intestazione Carattere1"/>
    <w:aliases w:val="Carattere Carattere1,Header Char Carattere Carattere Carattere Carattere Carattere1,Header Char Carattere Carattere Carattere Carattere Carattere Carattere Carattere Carattere1"/>
    <w:basedOn w:val="Carpredefinitoparagrafo"/>
    <w:link w:val="Intestazione"/>
    <w:uiPriority w:val="99"/>
    <w:rsid w:val="00142D6D"/>
    <w:rPr>
      <w:sz w:val="24"/>
      <w:szCs w:val="24"/>
    </w:rPr>
  </w:style>
  <w:style w:type="paragraph" w:styleId="Pidipagina">
    <w:name w:val="footer"/>
    <w:basedOn w:val="Normale"/>
    <w:link w:val="PidipaginaCarattere"/>
    <w:uiPriority w:val="99"/>
    <w:unhideWhenUsed/>
    <w:rsid w:val="00142D6D"/>
    <w:pPr>
      <w:tabs>
        <w:tab w:val="center" w:pos="4819"/>
        <w:tab w:val="right" w:pos="9638"/>
      </w:tabs>
    </w:pPr>
  </w:style>
  <w:style w:type="character" w:customStyle="1" w:styleId="PidipaginaCarattere">
    <w:name w:val="Piè di pagina Carattere"/>
    <w:basedOn w:val="Carpredefinitoparagrafo"/>
    <w:link w:val="Pidipagina"/>
    <w:uiPriority w:val="99"/>
    <w:rsid w:val="00142D6D"/>
    <w:rPr>
      <w:sz w:val="24"/>
      <w:szCs w:val="24"/>
    </w:rPr>
  </w:style>
  <w:style w:type="character" w:styleId="Collegamentoipertestuale">
    <w:name w:val="Hyperlink"/>
    <w:basedOn w:val="Carpredefinitoparagrafo"/>
    <w:uiPriority w:val="99"/>
    <w:unhideWhenUsed/>
    <w:rsid w:val="00303E6D"/>
    <w:rPr>
      <w:color w:val="0000FF"/>
      <w:u w:val="single"/>
    </w:rPr>
  </w:style>
  <w:style w:type="paragraph" w:styleId="Paragrafoelenco">
    <w:name w:val="List Paragraph"/>
    <w:basedOn w:val="Normale"/>
    <w:uiPriority w:val="34"/>
    <w:qFormat/>
    <w:rsid w:val="005A7B5D"/>
    <w:pPr>
      <w:ind w:left="720"/>
      <w:contextualSpacing/>
    </w:pPr>
  </w:style>
  <w:style w:type="character" w:styleId="Collegamentovisitato">
    <w:name w:val="FollowedHyperlink"/>
    <w:basedOn w:val="Carpredefinitoparagrafo"/>
    <w:uiPriority w:val="99"/>
    <w:semiHidden/>
    <w:unhideWhenUsed/>
    <w:rsid w:val="00F25FAE"/>
    <w:rPr>
      <w:color w:val="800080" w:themeColor="followedHyperlink"/>
      <w:u w:val="single"/>
    </w:rPr>
  </w:style>
  <w:style w:type="paragraph" w:styleId="NormaleWeb">
    <w:name w:val="Normal (Web)"/>
    <w:basedOn w:val="Normale"/>
    <w:uiPriority w:val="99"/>
    <w:unhideWhenUsed/>
    <w:rsid w:val="009B0DD2"/>
    <w:pPr>
      <w:spacing w:before="100" w:beforeAutospacing="1" w:after="100" w:afterAutospacing="1"/>
      <w:jc w:val="both"/>
    </w:pPr>
  </w:style>
  <w:style w:type="character" w:styleId="Enfasigrassetto">
    <w:name w:val="Strong"/>
    <w:basedOn w:val="Carpredefinitoparagrafo"/>
    <w:uiPriority w:val="22"/>
    <w:qFormat/>
    <w:rsid w:val="00AA5F7D"/>
    <w:rPr>
      <w:b/>
      <w:bCs/>
    </w:rPr>
  </w:style>
  <w:style w:type="character" w:styleId="Enfasicorsivo">
    <w:name w:val="Emphasis"/>
    <w:basedOn w:val="Carpredefinitoparagrafo"/>
    <w:uiPriority w:val="20"/>
    <w:qFormat/>
    <w:rsid w:val="00255BE7"/>
    <w:rPr>
      <w:i/>
      <w:iCs/>
    </w:rPr>
  </w:style>
  <w:style w:type="paragraph" w:customStyle="1" w:styleId="u-text-h6">
    <w:name w:val="u-text-h6"/>
    <w:basedOn w:val="Normale"/>
    <w:rsid w:val="0094057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61201391">
      <w:bodyDiv w:val="1"/>
      <w:marLeft w:val="0"/>
      <w:marRight w:val="0"/>
      <w:marTop w:val="0"/>
      <w:marBottom w:val="0"/>
      <w:divBdr>
        <w:top w:val="none" w:sz="0" w:space="0" w:color="auto"/>
        <w:left w:val="none" w:sz="0" w:space="0" w:color="auto"/>
        <w:bottom w:val="none" w:sz="0" w:space="0" w:color="auto"/>
        <w:right w:val="none" w:sz="0" w:space="0" w:color="auto"/>
      </w:divBdr>
    </w:div>
    <w:div w:id="404687871">
      <w:bodyDiv w:val="1"/>
      <w:marLeft w:val="0"/>
      <w:marRight w:val="0"/>
      <w:marTop w:val="0"/>
      <w:marBottom w:val="0"/>
      <w:divBdr>
        <w:top w:val="none" w:sz="0" w:space="0" w:color="auto"/>
        <w:left w:val="none" w:sz="0" w:space="0" w:color="auto"/>
        <w:bottom w:val="none" w:sz="0" w:space="0" w:color="auto"/>
        <w:right w:val="none" w:sz="0" w:space="0" w:color="auto"/>
      </w:divBdr>
    </w:div>
    <w:div w:id="431164581">
      <w:bodyDiv w:val="1"/>
      <w:marLeft w:val="0"/>
      <w:marRight w:val="0"/>
      <w:marTop w:val="0"/>
      <w:marBottom w:val="0"/>
      <w:divBdr>
        <w:top w:val="none" w:sz="0" w:space="0" w:color="auto"/>
        <w:left w:val="none" w:sz="0" w:space="0" w:color="auto"/>
        <w:bottom w:val="none" w:sz="0" w:space="0" w:color="auto"/>
        <w:right w:val="none" w:sz="0" w:space="0" w:color="auto"/>
      </w:divBdr>
      <w:divsChild>
        <w:div w:id="900674731">
          <w:marLeft w:val="0"/>
          <w:marRight w:val="0"/>
          <w:marTop w:val="0"/>
          <w:marBottom w:val="0"/>
          <w:divBdr>
            <w:top w:val="none" w:sz="0" w:space="0" w:color="auto"/>
            <w:left w:val="none" w:sz="0" w:space="0" w:color="auto"/>
            <w:bottom w:val="none" w:sz="0" w:space="0" w:color="auto"/>
            <w:right w:val="none" w:sz="0" w:space="0" w:color="auto"/>
          </w:divBdr>
          <w:divsChild>
            <w:div w:id="114638360">
              <w:marLeft w:val="0"/>
              <w:marRight w:val="0"/>
              <w:marTop w:val="0"/>
              <w:marBottom w:val="0"/>
              <w:divBdr>
                <w:top w:val="none" w:sz="0" w:space="0" w:color="auto"/>
                <w:left w:val="none" w:sz="0" w:space="0" w:color="auto"/>
                <w:bottom w:val="none" w:sz="0" w:space="0" w:color="auto"/>
                <w:right w:val="none" w:sz="0" w:space="0" w:color="auto"/>
              </w:divBdr>
              <w:divsChild>
                <w:div w:id="1104156947">
                  <w:marLeft w:val="0"/>
                  <w:marRight w:val="0"/>
                  <w:marTop w:val="0"/>
                  <w:marBottom w:val="0"/>
                  <w:divBdr>
                    <w:top w:val="none" w:sz="0" w:space="0" w:color="auto"/>
                    <w:left w:val="none" w:sz="0" w:space="0" w:color="auto"/>
                    <w:bottom w:val="none" w:sz="0" w:space="0" w:color="auto"/>
                    <w:right w:val="none" w:sz="0" w:space="0" w:color="auto"/>
                  </w:divBdr>
                  <w:divsChild>
                    <w:div w:id="37096600">
                      <w:marLeft w:val="0"/>
                      <w:marRight w:val="0"/>
                      <w:marTop w:val="0"/>
                      <w:marBottom w:val="0"/>
                      <w:divBdr>
                        <w:top w:val="none" w:sz="0" w:space="0" w:color="auto"/>
                        <w:left w:val="none" w:sz="0" w:space="0" w:color="auto"/>
                        <w:bottom w:val="none" w:sz="0" w:space="0" w:color="auto"/>
                        <w:right w:val="none" w:sz="0" w:space="0" w:color="auto"/>
                      </w:divBdr>
                      <w:divsChild>
                        <w:div w:id="1055162203">
                          <w:marLeft w:val="0"/>
                          <w:marRight w:val="0"/>
                          <w:marTop w:val="0"/>
                          <w:marBottom w:val="0"/>
                          <w:divBdr>
                            <w:top w:val="none" w:sz="0" w:space="0" w:color="auto"/>
                            <w:left w:val="none" w:sz="0" w:space="0" w:color="auto"/>
                            <w:bottom w:val="none" w:sz="0" w:space="0" w:color="auto"/>
                            <w:right w:val="none" w:sz="0" w:space="0" w:color="auto"/>
                          </w:divBdr>
                          <w:divsChild>
                            <w:div w:id="1453131782">
                              <w:marLeft w:val="0"/>
                              <w:marRight w:val="0"/>
                              <w:marTop w:val="0"/>
                              <w:marBottom w:val="0"/>
                              <w:divBdr>
                                <w:top w:val="none" w:sz="0" w:space="0" w:color="auto"/>
                                <w:left w:val="none" w:sz="0" w:space="0" w:color="auto"/>
                                <w:bottom w:val="none" w:sz="0" w:space="0" w:color="auto"/>
                                <w:right w:val="none" w:sz="0" w:space="0" w:color="auto"/>
                              </w:divBdr>
                            </w:div>
                            <w:div w:id="1318531816">
                              <w:marLeft w:val="0"/>
                              <w:marRight w:val="0"/>
                              <w:marTop w:val="0"/>
                              <w:marBottom w:val="0"/>
                              <w:divBdr>
                                <w:top w:val="none" w:sz="0" w:space="0" w:color="auto"/>
                                <w:left w:val="none" w:sz="0" w:space="0" w:color="auto"/>
                                <w:bottom w:val="none" w:sz="0" w:space="0" w:color="auto"/>
                                <w:right w:val="none" w:sz="0" w:space="0" w:color="auto"/>
                              </w:divBdr>
                            </w:div>
                            <w:div w:id="2635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323472">
      <w:bodyDiv w:val="1"/>
      <w:marLeft w:val="0"/>
      <w:marRight w:val="0"/>
      <w:marTop w:val="0"/>
      <w:marBottom w:val="0"/>
      <w:divBdr>
        <w:top w:val="none" w:sz="0" w:space="0" w:color="auto"/>
        <w:left w:val="none" w:sz="0" w:space="0" w:color="auto"/>
        <w:bottom w:val="none" w:sz="0" w:space="0" w:color="auto"/>
        <w:right w:val="none" w:sz="0" w:space="0" w:color="auto"/>
      </w:divBdr>
    </w:div>
    <w:div w:id="646399345">
      <w:bodyDiv w:val="1"/>
      <w:marLeft w:val="0"/>
      <w:marRight w:val="0"/>
      <w:marTop w:val="0"/>
      <w:marBottom w:val="0"/>
      <w:divBdr>
        <w:top w:val="none" w:sz="0" w:space="0" w:color="auto"/>
        <w:left w:val="none" w:sz="0" w:space="0" w:color="auto"/>
        <w:bottom w:val="none" w:sz="0" w:space="0" w:color="auto"/>
        <w:right w:val="none" w:sz="0" w:space="0" w:color="auto"/>
      </w:divBdr>
    </w:div>
    <w:div w:id="723993050">
      <w:bodyDiv w:val="1"/>
      <w:marLeft w:val="0"/>
      <w:marRight w:val="0"/>
      <w:marTop w:val="0"/>
      <w:marBottom w:val="0"/>
      <w:divBdr>
        <w:top w:val="none" w:sz="0" w:space="0" w:color="auto"/>
        <w:left w:val="none" w:sz="0" w:space="0" w:color="auto"/>
        <w:bottom w:val="none" w:sz="0" w:space="0" w:color="auto"/>
        <w:right w:val="none" w:sz="0" w:space="0" w:color="auto"/>
      </w:divBdr>
    </w:div>
    <w:div w:id="793524818">
      <w:bodyDiv w:val="1"/>
      <w:marLeft w:val="0"/>
      <w:marRight w:val="0"/>
      <w:marTop w:val="0"/>
      <w:marBottom w:val="0"/>
      <w:divBdr>
        <w:top w:val="none" w:sz="0" w:space="0" w:color="auto"/>
        <w:left w:val="none" w:sz="0" w:space="0" w:color="auto"/>
        <w:bottom w:val="none" w:sz="0" w:space="0" w:color="auto"/>
        <w:right w:val="none" w:sz="0" w:space="0" w:color="auto"/>
      </w:divBdr>
    </w:div>
    <w:div w:id="915939418">
      <w:bodyDiv w:val="1"/>
      <w:marLeft w:val="0"/>
      <w:marRight w:val="0"/>
      <w:marTop w:val="0"/>
      <w:marBottom w:val="0"/>
      <w:divBdr>
        <w:top w:val="none" w:sz="0" w:space="0" w:color="auto"/>
        <w:left w:val="none" w:sz="0" w:space="0" w:color="auto"/>
        <w:bottom w:val="none" w:sz="0" w:space="0" w:color="auto"/>
        <w:right w:val="none" w:sz="0" w:space="0" w:color="auto"/>
      </w:divBdr>
    </w:div>
    <w:div w:id="1138183213">
      <w:bodyDiv w:val="1"/>
      <w:marLeft w:val="0"/>
      <w:marRight w:val="0"/>
      <w:marTop w:val="0"/>
      <w:marBottom w:val="0"/>
      <w:divBdr>
        <w:top w:val="none" w:sz="0" w:space="0" w:color="auto"/>
        <w:left w:val="none" w:sz="0" w:space="0" w:color="auto"/>
        <w:bottom w:val="none" w:sz="0" w:space="0" w:color="auto"/>
        <w:right w:val="none" w:sz="0" w:space="0" w:color="auto"/>
      </w:divBdr>
    </w:div>
    <w:div w:id="1262687313">
      <w:bodyDiv w:val="1"/>
      <w:marLeft w:val="0"/>
      <w:marRight w:val="0"/>
      <w:marTop w:val="0"/>
      <w:marBottom w:val="0"/>
      <w:divBdr>
        <w:top w:val="none" w:sz="0" w:space="0" w:color="auto"/>
        <w:left w:val="none" w:sz="0" w:space="0" w:color="auto"/>
        <w:bottom w:val="none" w:sz="0" w:space="0" w:color="auto"/>
        <w:right w:val="none" w:sz="0" w:space="0" w:color="auto"/>
      </w:divBdr>
    </w:div>
    <w:div w:id="1484394890">
      <w:bodyDiv w:val="1"/>
      <w:marLeft w:val="0"/>
      <w:marRight w:val="0"/>
      <w:marTop w:val="0"/>
      <w:marBottom w:val="0"/>
      <w:divBdr>
        <w:top w:val="none" w:sz="0" w:space="0" w:color="auto"/>
        <w:left w:val="none" w:sz="0" w:space="0" w:color="auto"/>
        <w:bottom w:val="none" w:sz="0" w:space="0" w:color="auto"/>
        <w:right w:val="none" w:sz="0" w:space="0" w:color="auto"/>
      </w:divBdr>
    </w:div>
    <w:div w:id="1878272133">
      <w:bodyDiv w:val="1"/>
      <w:marLeft w:val="0"/>
      <w:marRight w:val="0"/>
      <w:marTop w:val="0"/>
      <w:marBottom w:val="0"/>
      <w:divBdr>
        <w:top w:val="none" w:sz="0" w:space="0" w:color="auto"/>
        <w:left w:val="none" w:sz="0" w:space="0" w:color="auto"/>
        <w:bottom w:val="none" w:sz="0" w:space="0" w:color="auto"/>
        <w:right w:val="none" w:sz="0" w:space="0" w:color="auto"/>
      </w:divBdr>
    </w:div>
    <w:div w:id="1924216165">
      <w:bodyDiv w:val="1"/>
      <w:marLeft w:val="0"/>
      <w:marRight w:val="0"/>
      <w:marTop w:val="0"/>
      <w:marBottom w:val="0"/>
      <w:divBdr>
        <w:top w:val="none" w:sz="0" w:space="0" w:color="auto"/>
        <w:left w:val="none" w:sz="0" w:space="0" w:color="auto"/>
        <w:bottom w:val="none" w:sz="0" w:space="0" w:color="auto"/>
        <w:right w:val="none" w:sz="0" w:space="0" w:color="auto"/>
      </w:divBdr>
    </w:div>
    <w:div w:id="1962573093">
      <w:bodyDiv w:val="1"/>
      <w:marLeft w:val="0"/>
      <w:marRight w:val="0"/>
      <w:marTop w:val="0"/>
      <w:marBottom w:val="0"/>
      <w:divBdr>
        <w:top w:val="none" w:sz="0" w:space="0" w:color="auto"/>
        <w:left w:val="none" w:sz="0" w:space="0" w:color="auto"/>
        <w:bottom w:val="none" w:sz="0" w:space="0" w:color="auto"/>
        <w:right w:val="none" w:sz="0" w:space="0" w:color="auto"/>
      </w:divBdr>
    </w:div>
    <w:div w:id="1976838373">
      <w:bodyDiv w:val="1"/>
      <w:marLeft w:val="0"/>
      <w:marRight w:val="0"/>
      <w:marTop w:val="0"/>
      <w:marBottom w:val="0"/>
      <w:divBdr>
        <w:top w:val="none" w:sz="0" w:space="0" w:color="auto"/>
        <w:left w:val="none" w:sz="0" w:space="0" w:color="auto"/>
        <w:bottom w:val="none" w:sz="0" w:space="0" w:color="auto"/>
        <w:right w:val="none" w:sz="0" w:space="0" w:color="auto"/>
      </w:divBdr>
    </w:div>
    <w:div w:id="2001469628">
      <w:bodyDiv w:val="1"/>
      <w:marLeft w:val="0"/>
      <w:marRight w:val="0"/>
      <w:marTop w:val="0"/>
      <w:marBottom w:val="0"/>
      <w:divBdr>
        <w:top w:val="none" w:sz="0" w:space="0" w:color="auto"/>
        <w:left w:val="none" w:sz="0" w:space="0" w:color="auto"/>
        <w:bottom w:val="none" w:sz="0" w:space="0" w:color="auto"/>
        <w:right w:val="none" w:sz="0" w:space="0" w:color="auto"/>
      </w:divBdr>
      <w:divsChild>
        <w:div w:id="409501176">
          <w:marLeft w:val="0"/>
          <w:marRight w:val="0"/>
          <w:marTop w:val="0"/>
          <w:marBottom w:val="0"/>
          <w:divBdr>
            <w:top w:val="none" w:sz="0" w:space="0" w:color="auto"/>
            <w:left w:val="none" w:sz="0" w:space="0" w:color="auto"/>
            <w:bottom w:val="none" w:sz="0" w:space="0" w:color="auto"/>
            <w:right w:val="none" w:sz="0" w:space="0" w:color="auto"/>
          </w:divBdr>
        </w:div>
        <w:div w:id="843862407">
          <w:marLeft w:val="0"/>
          <w:marRight w:val="0"/>
          <w:marTop w:val="0"/>
          <w:marBottom w:val="0"/>
          <w:divBdr>
            <w:top w:val="none" w:sz="0" w:space="0" w:color="auto"/>
            <w:left w:val="none" w:sz="0" w:space="0" w:color="auto"/>
            <w:bottom w:val="none" w:sz="0" w:space="0" w:color="auto"/>
            <w:right w:val="none" w:sz="0" w:space="0" w:color="auto"/>
          </w:divBdr>
        </w:div>
        <w:div w:id="911164052">
          <w:marLeft w:val="0"/>
          <w:marRight w:val="0"/>
          <w:marTop w:val="0"/>
          <w:marBottom w:val="0"/>
          <w:divBdr>
            <w:top w:val="none" w:sz="0" w:space="0" w:color="auto"/>
            <w:left w:val="none" w:sz="0" w:space="0" w:color="auto"/>
            <w:bottom w:val="none" w:sz="0" w:space="0" w:color="auto"/>
            <w:right w:val="none" w:sz="0" w:space="0" w:color="auto"/>
          </w:divBdr>
        </w:div>
        <w:div w:id="885292704">
          <w:marLeft w:val="0"/>
          <w:marRight w:val="0"/>
          <w:marTop w:val="0"/>
          <w:marBottom w:val="0"/>
          <w:divBdr>
            <w:top w:val="none" w:sz="0" w:space="0" w:color="auto"/>
            <w:left w:val="none" w:sz="0" w:space="0" w:color="auto"/>
            <w:bottom w:val="none" w:sz="0" w:space="0" w:color="auto"/>
            <w:right w:val="none" w:sz="0" w:space="0" w:color="auto"/>
          </w:divBdr>
        </w:div>
        <w:div w:id="1810590811">
          <w:marLeft w:val="0"/>
          <w:marRight w:val="0"/>
          <w:marTop w:val="0"/>
          <w:marBottom w:val="0"/>
          <w:divBdr>
            <w:top w:val="none" w:sz="0" w:space="0" w:color="auto"/>
            <w:left w:val="none" w:sz="0" w:space="0" w:color="auto"/>
            <w:bottom w:val="none" w:sz="0" w:space="0" w:color="auto"/>
            <w:right w:val="none" w:sz="0" w:space="0" w:color="auto"/>
          </w:divBdr>
        </w:div>
        <w:div w:id="2029982414">
          <w:marLeft w:val="0"/>
          <w:marRight w:val="0"/>
          <w:marTop w:val="0"/>
          <w:marBottom w:val="0"/>
          <w:divBdr>
            <w:top w:val="none" w:sz="0" w:space="0" w:color="auto"/>
            <w:left w:val="none" w:sz="0" w:space="0" w:color="auto"/>
            <w:bottom w:val="none" w:sz="0" w:space="0" w:color="auto"/>
            <w:right w:val="none" w:sz="0" w:space="0" w:color="auto"/>
          </w:divBdr>
        </w:div>
      </w:divsChild>
    </w:div>
    <w:div w:id="2010328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0C062-A365-4435-B361-3D793B7C6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1118</Words>
  <Characters>6373</Characters>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2019-04-04T08:35:00Z</cp:lastPrinted>
  <dcterms:created xsi:type="dcterms:W3CDTF">2021-04-12T08:44:00Z</dcterms:created>
  <dcterms:modified xsi:type="dcterms:W3CDTF">2021-06-30T13:01:00Z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